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F702C" w14:textId="6579E0AB" w:rsidR="00A70F4C" w:rsidRPr="00B64445" w:rsidRDefault="00D06294">
      <w:pPr>
        <w:jc w:val="center"/>
        <w:rPr>
          <w:rStyle w:val="title1"/>
          <w:rFonts w:ascii="黑体" w:eastAsia="黑体" w:hAnsi="黑体"/>
          <w:bCs w:val="0"/>
          <w:color w:val="000000"/>
          <w:sz w:val="36"/>
          <w:szCs w:val="36"/>
        </w:rPr>
      </w:pPr>
      <w:bookmarkStart w:id="0" w:name="_GoBack"/>
      <w:bookmarkEnd w:id="0"/>
      <w:r w:rsidRPr="00B64445">
        <w:rPr>
          <w:rStyle w:val="title1"/>
          <w:rFonts w:ascii="黑体" w:eastAsia="黑体" w:hAnsi="黑体" w:hint="eastAsia"/>
          <w:b w:val="0"/>
          <w:color w:val="000000"/>
          <w:sz w:val="36"/>
          <w:szCs w:val="36"/>
        </w:rPr>
        <w:t>浙江省科学技术奖</w:t>
      </w:r>
      <w:r w:rsidRPr="00B64445">
        <w:rPr>
          <w:rStyle w:val="title1"/>
          <w:rFonts w:ascii="黑体" w:eastAsia="黑体" w:hAnsi="黑体"/>
          <w:b w:val="0"/>
          <w:color w:val="000000"/>
          <w:sz w:val="36"/>
          <w:szCs w:val="36"/>
        </w:rPr>
        <w:t>公示信息表</w:t>
      </w:r>
    </w:p>
    <w:p w14:paraId="26CF4890" w14:textId="46A5E61E" w:rsidR="00A70F4C" w:rsidRPr="00B64445" w:rsidRDefault="00D06294">
      <w:pPr>
        <w:spacing w:line="440" w:lineRule="exact"/>
        <w:rPr>
          <w:rFonts w:ascii="仿宋" w:eastAsia="仿宋" w:hAnsi="仿宋" w:cs="仿宋"/>
          <w:color w:val="000000" w:themeColor="text1"/>
          <w:sz w:val="28"/>
          <w:szCs w:val="24"/>
        </w:rPr>
      </w:pPr>
      <w:r w:rsidRPr="00B64445">
        <w:rPr>
          <w:rFonts w:ascii="仿宋" w:eastAsia="仿宋" w:hAnsi="仿宋" w:cs="仿宋" w:hint="eastAsia"/>
          <w:color w:val="000000" w:themeColor="text1"/>
          <w:sz w:val="28"/>
          <w:szCs w:val="24"/>
        </w:rPr>
        <w:t>提名奖项：</w:t>
      </w:r>
      <w:r w:rsidR="00B64445" w:rsidRPr="00B64445">
        <w:rPr>
          <w:rFonts w:ascii="仿宋" w:eastAsia="仿宋" w:hAnsi="仿宋" w:cs="仿宋" w:hint="eastAsia"/>
          <w:color w:val="000000" w:themeColor="text1"/>
          <w:sz w:val="28"/>
          <w:szCs w:val="24"/>
        </w:rPr>
        <w:t>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A70F4C" w:rsidRPr="00B64445" w14:paraId="58ACB5B3" w14:textId="77777777">
        <w:trPr>
          <w:trHeight w:val="647"/>
        </w:trPr>
        <w:tc>
          <w:tcPr>
            <w:tcW w:w="2269" w:type="dxa"/>
            <w:vAlign w:val="center"/>
          </w:tcPr>
          <w:p w14:paraId="791F8A76" w14:textId="77777777" w:rsidR="00A70F4C" w:rsidRPr="00B64445" w:rsidRDefault="00D06294">
            <w:pPr>
              <w:jc w:val="center"/>
              <w:rPr>
                <w:rStyle w:val="title1"/>
                <w:rFonts w:ascii="仿宋" w:eastAsia="仿宋" w:hAnsi="仿宋" w:cs="仿宋"/>
                <w:b w:val="0"/>
                <w:color w:val="000000"/>
                <w:sz w:val="28"/>
              </w:rPr>
            </w:pPr>
            <w:r w:rsidRPr="00B64445">
              <w:rPr>
                <w:rStyle w:val="title1"/>
                <w:rFonts w:ascii="仿宋" w:eastAsia="仿宋" w:hAnsi="仿宋" w:cs="仿宋" w:hint="eastAsia"/>
                <w:b w:val="0"/>
                <w:bCs w:val="0"/>
                <w:color w:val="000000"/>
                <w:sz w:val="28"/>
              </w:rPr>
              <w:t>成果名称</w:t>
            </w:r>
          </w:p>
        </w:tc>
        <w:tc>
          <w:tcPr>
            <w:tcW w:w="6237" w:type="dxa"/>
            <w:vAlign w:val="center"/>
          </w:tcPr>
          <w:p w14:paraId="4A0FBC04" w14:textId="0ECEBB94" w:rsidR="00A70F4C" w:rsidRPr="00B64445" w:rsidRDefault="00FD79D0">
            <w:pPr>
              <w:jc w:val="center"/>
              <w:rPr>
                <w:rStyle w:val="title1"/>
                <w:rFonts w:ascii="仿宋" w:eastAsia="仿宋" w:hAnsi="仿宋" w:cs="仿宋"/>
                <w:b w:val="0"/>
                <w:color w:val="000000"/>
                <w:sz w:val="28"/>
              </w:rPr>
            </w:pPr>
            <w:r w:rsidRPr="00FD79D0">
              <w:rPr>
                <w:rStyle w:val="title1"/>
                <w:rFonts w:ascii="仿宋" w:eastAsia="仿宋" w:hAnsi="仿宋" w:cs="仿宋" w:hint="eastAsia"/>
                <w:b w:val="0"/>
                <w:color w:val="000000"/>
                <w:sz w:val="28"/>
              </w:rPr>
              <w:t>浙江沿海大风多源资料融合分析和预报技术</w:t>
            </w:r>
          </w:p>
        </w:tc>
      </w:tr>
      <w:tr w:rsidR="00A70F4C" w:rsidRPr="00B64445" w14:paraId="0FA87630" w14:textId="77777777">
        <w:trPr>
          <w:trHeight w:val="561"/>
        </w:trPr>
        <w:tc>
          <w:tcPr>
            <w:tcW w:w="2269" w:type="dxa"/>
            <w:vAlign w:val="center"/>
          </w:tcPr>
          <w:p w14:paraId="74C38278" w14:textId="77777777" w:rsidR="00A70F4C" w:rsidRPr="00B64445" w:rsidRDefault="00D06294">
            <w:pPr>
              <w:jc w:val="center"/>
              <w:rPr>
                <w:rStyle w:val="title1"/>
                <w:rFonts w:ascii="仿宋" w:eastAsia="仿宋" w:hAnsi="仿宋" w:cs="仿宋"/>
                <w:b w:val="0"/>
                <w:color w:val="000000"/>
                <w:sz w:val="28"/>
              </w:rPr>
            </w:pPr>
            <w:r w:rsidRPr="00B64445">
              <w:rPr>
                <w:rStyle w:val="title1"/>
                <w:rFonts w:ascii="仿宋" w:eastAsia="仿宋" w:hAnsi="仿宋" w:cs="仿宋" w:hint="eastAsia"/>
                <w:b w:val="0"/>
                <w:bCs w:val="0"/>
                <w:color w:val="000000"/>
                <w:sz w:val="28"/>
              </w:rPr>
              <w:t>提名等级</w:t>
            </w:r>
          </w:p>
        </w:tc>
        <w:tc>
          <w:tcPr>
            <w:tcW w:w="6237" w:type="dxa"/>
            <w:vAlign w:val="center"/>
          </w:tcPr>
          <w:p w14:paraId="0B712BC2" w14:textId="1C044201" w:rsidR="00A70F4C" w:rsidRPr="00B64445" w:rsidRDefault="00B64445">
            <w:pPr>
              <w:jc w:val="center"/>
              <w:rPr>
                <w:rStyle w:val="title1"/>
                <w:rFonts w:ascii="仿宋" w:eastAsia="仿宋" w:hAnsi="仿宋" w:cs="仿宋"/>
                <w:b w:val="0"/>
                <w:color w:val="000000"/>
                <w:sz w:val="28"/>
              </w:rPr>
            </w:pPr>
            <w:r>
              <w:rPr>
                <w:rStyle w:val="title1"/>
                <w:rFonts w:ascii="仿宋" w:eastAsia="仿宋" w:hAnsi="仿宋" w:cs="仿宋" w:hint="eastAsia"/>
                <w:b w:val="0"/>
                <w:color w:val="000000"/>
                <w:sz w:val="28"/>
              </w:rPr>
              <w:t>一等</w:t>
            </w:r>
          </w:p>
        </w:tc>
      </w:tr>
      <w:tr w:rsidR="00A70F4C" w:rsidRPr="00B64445" w14:paraId="7CB3C798" w14:textId="77777777">
        <w:trPr>
          <w:trHeight w:val="2461"/>
        </w:trPr>
        <w:tc>
          <w:tcPr>
            <w:tcW w:w="2269" w:type="dxa"/>
            <w:vAlign w:val="center"/>
          </w:tcPr>
          <w:p w14:paraId="4CCAD891" w14:textId="77777777" w:rsidR="00A70F4C" w:rsidRPr="00B64445" w:rsidRDefault="00D06294">
            <w:pPr>
              <w:spacing w:line="440" w:lineRule="exact"/>
              <w:jc w:val="center"/>
              <w:rPr>
                <w:rFonts w:ascii="仿宋" w:eastAsia="仿宋" w:hAnsi="仿宋" w:cs="仿宋"/>
                <w:bCs/>
                <w:color w:val="000000" w:themeColor="text1"/>
                <w:sz w:val="28"/>
                <w:szCs w:val="24"/>
              </w:rPr>
            </w:pPr>
            <w:r w:rsidRPr="00B64445">
              <w:rPr>
                <w:rFonts w:ascii="仿宋" w:eastAsia="仿宋" w:hAnsi="仿宋" w:cs="仿宋" w:hint="eastAsia"/>
                <w:bCs/>
                <w:color w:val="000000" w:themeColor="text1"/>
                <w:sz w:val="28"/>
                <w:szCs w:val="24"/>
              </w:rPr>
              <w:t>提名书</w:t>
            </w:r>
          </w:p>
          <w:p w14:paraId="1CE3174F" w14:textId="77777777" w:rsidR="00A70F4C" w:rsidRPr="00B64445" w:rsidRDefault="00D06294">
            <w:pPr>
              <w:spacing w:line="440" w:lineRule="exact"/>
              <w:jc w:val="center"/>
              <w:rPr>
                <w:rFonts w:ascii="仿宋" w:eastAsia="仿宋" w:hAnsi="仿宋" w:cs="仿宋"/>
                <w:bCs/>
                <w:color w:val="000000" w:themeColor="text1"/>
                <w:sz w:val="28"/>
                <w:szCs w:val="24"/>
              </w:rPr>
            </w:pPr>
            <w:r w:rsidRPr="00B64445">
              <w:rPr>
                <w:rFonts w:ascii="仿宋" w:eastAsia="仿宋" w:hAnsi="仿宋" w:cs="仿宋" w:hint="eastAsia"/>
                <w:bCs/>
                <w:color w:val="000000" w:themeColor="text1"/>
                <w:sz w:val="28"/>
                <w:szCs w:val="24"/>
              </w:rPr>
              <w:t>相关内容</w:t>
            </w:r>
          </w:p>
        </w:tc>
        <w:tc>
          <w:tcPr>
            <w:tcW w:w="6237" w:type="dxa"/>
            <w:vAlign w:val="center"/>
          </w:tcPr>
          <w:p w14:paraId="4A1E5C7A" w14:textId="77777777" w:rsidR="00A70F4C" w:rsidRDefault="00D06294">
            <w:pPr>
              <w:spacing w:line="440" w:lineRule="exact"/>
              <w:jc w:val="left"/>
              <w:rPr>
                <w:rFonts w:ascii="仿宋" w:eastAsia="仿宋" w:hAnsi="仿宋" w:cs="仿宋"/>
                <w:bCs/>
                <w:color w:val="000000" w:themeColor="text1"/>
                <w:sz w:val="24"/>
                <w:szCs w:val="24"/>
              </w:rPr>
            </w:pPr>
            <w:r w:rsidRPr="00B64445">
              <w:rPr>
                <w:rFonts w:ascii="仿宋" w:eastAsia="仿宋" w:hAnsi="仿宋" w:cs="仿宋" w:hint="eastAsia"/>
                <w:bCs/>
                <w:color w:val="000000" w:themeColor="text1"/>
                <w:sz w:val="24"/>
                <w:szCs w:val="24"/>
              </w:rPr>
              <w:t>主要知识产权和标准规范目录、代表性论文（专著）目录</w:t>
            </w:r>
            <w:r w:rsidR="001050FD">
              <w:rPr>
                <w:rFonts w:ascii="仿宋" w:eastAsia="仿宋" w:hAnsi="仿宋" w:cs="仿宋" w:hint="eastAsia"/>
                <w:bCs/>
                <w:color w:val="000000" w:themeColor="text1"/>
                <w:sz w:val="24"/>
                <w:szCs w:val="24"/>
              </w:rPr>
              <w:t>：</w:t>
            </w:r>
          </w:p>
          <w:p w14:paraId="1A611AFC" w14:textId="67F094F6" w:rsidR="001050FD" w:rsidRPr="00EF0C17" w:rsidRDefault="001050FD" w:rsidP="001050FD">
            <w:pPr>
              <w:spacing w:line="440" w:lineRule="exact"/>
              <w:ind w:leftChars="1" w:left="600" w:hangingChars="249" w:hanging="598"/>
              <w:jc w:val="left"/>
              <w:rPr>
                <w:rFonts w:ascii="仿宋" w:eastAsia="仿宋" w:hAnsi="仿宋" w:cs="仿宋"/>
                <w:bCs/>
                <w:color w:val="000000" w:themeColor="text1"/>
                <w:sz w:val="24"/>
                <w:szCs w:val="24"/>
              </w:rPr>
            </w:pPr>
            <w:r>
              <w:rPr>
                <w:rFonts w:ascii="仿宋" w:eastAsia="仿宋" w:hAnsi="仿宋" w:cs="仿宋" w:hint="eastAsia"/>
                <w:bCs/>
                <w:color w:val="000000" w:themeColor="text1"/>
                <w:sz w:val="24"/>
                <w:szCs w:val="24"/>
              </w:rPr>
              <w:t>（1）</w:t>
            </w:r>
            <w:r w:rsidRPr="001050FD">
              <w:rPr>
                <w:rFonts w:ascii="仿宋" w:eastAsia="仿宋" w:hAnsi="仿宋" w:cs="仿宋" w:hint="eastAsia"/>
                <w:bCs/>
                <w:color w:val="000000" w:themeColor="text1"/>
                <w:sz w:val="24"/>
                <w:szCs w:val="24"/>
              </w:rPr>
              <w:t>发明</w:t>
            </w:r>
            <w:r w:rsidRPr="00EF0C17">
              <w:rPr>
                <w:rFonts w:ascii="仿宋" w:eastAsia="仿宋" w:hAnsi="仿宋" w:cs="仿宋" w:hint="eastAsia"/>
                <w:bCs/>
                <w:color w:val="000000" w:themeColor="text1"/>
                <w:sz w:val="24"/>
                <w:szCs w:val="24"/>
              </w:rPr>
              <w:t>专利：</w:t>
            </w:r>
            <w:r w:rsidRPr="00EF0C17">
              <w:rPr>
                <w:rFonts w:ascii="仿宋" w:eastAsia="仿宋" w:hAnsi="仿宋" w:hint="eastAsia"/>
                <w:sz w:val="24"/>
                <w:szCs w:val="24"/>
              </w:rPr>
              <w:t>一种从数值预报产品中提取出台风客观预报信息的方法，</w:t>
            </w:r>
            <w:r w:rsidRPr="00EF0C17">
              <w:rPr>
                <w:rFonts w:ascii="仿宋" w:eastAsia="仿宋" w:hAnsi="仿宋"/>
                <w:sz w:val="24"/>
                <w:szCs w:val="24"/>
              </w:rPr>
              <w:t>ZL201410173975.4</w:t>
            </w:r>
            <w:r w:rsidR="00611AD7">
              <w:rPr>
                <w:rFonts w:ascii="仿宋" w:eastAsia="仿宋" w:hAnsi="仿宋"/>
                <w:sz w:val="24"/>
                <w:szCs w:val="24"/>
              </w:rPr>
              <w:t>，</w:t>
            </w:r>
            <w:r w:rsidR="00611AD7" w:rsidRPr="00611AD7">
              <w:rPr>
                <w:rFonts w:ascii="仿宋" w:eastAsia="仿宋" w:hAnsi="仿宋" w:hint="eastAsia"/>
                <w:sz w:val="24"/>
                <w:szCs w:val="24"/>
              </w:rPr>
              <w:t>权利人</w:t>
            </w:r>
            <w:r w:rsidR="00611AD7">
              <w:rPr>
                <w:rFonts w:ascii="仿宋" w:eastAsia="仿宋" w:hAnsi="仿宋" w:hint="eastAsia"/>
                <w:sz w:val="24"/>
                <w:szCs w:val="24"/>
              </w:rPr>
              <w:t>：</w:t>
            </w:r>
            <w:r w:rsidR="00611AD7" w:rsidRPr="00611AD7">
              <w:rPr>
                <w:rFonts w:ascii="仿宋" w:eastAsia="仿宋" w:hAnsi="仿宋" w:hint="eastAsia"/>
                <w:sz w:val="24"/>
                <w:szCs w:val="24"/>
              </w:rPr>
              <w:t>宁波市气象台</w:t>
            </w:r>
            <w:r w:rsidR="00611AD7">
              <w:rPr>
                <w:rFonts w:ascii="仿宋" w:eastAsia="仿宋" w:hAnsi="仿宋" w:hint="eastAsia"/>
                <w:sz w:val="24"/>
                <w:szCs w:val="24"/>
              </w:rPr>
              <w:t>，发明人：</w:t>
            </w:r>
            <w:r w:rsidR="00611AD7" w:rsidRPr="00611AD7">
              <w:rPr>
                <w:rFonts w:ascii="仿宋" w:eastAsia="仿宋" w:hAnsi="仿宋" w:hint="eastAsia"/>
                <w:sz w:val="24"/>
                <w:szCs w:val="24"/>
              </w:rPr>
              <w:t>涂小萍,姚日升,曹艳艳,丁烨毅,王武军,邬方平</w:t>
            </w:r>
          </w:p>
          <w:p w14:paraId="468D9C13" w14:textId="758C8121" w:rsidR="001050FD" w:rsidRPr="00EF0C17" w:rsidRDefault="001050FD" w:rsidP="001050FD">
            <w:pPr>
              <w:spacing w:line="440" w:lineRule="exact"/>
              <w:ind w:leftChars="1" w:left="600" w:hangingChars="249" w:hanging="598"/>
              <w:jc w:val="left"/>
              <w:rPr>
                <w:rFonts w:ascii="仿宋" w:eastAsia="仿宋" w:hAnsi="仿宋" w:cs="仿宋"/>
                <w:bCs/>
                <w:color w:val="000000" w:themeColor="text1"/>
                <w:sz w:val="32"/>
                <w:szCs w:val="24"/>
              </w:rPr>
            </w:pPr>
            <w:r w:rsidRPr="00EF0C17">
              <w:rPr>
                <w:rFonts w:ascii="仿宋" w:eastAsia="仿宋" w:hAnsi="仿宋" w:cs="仿宋" w:hint="eastAsia"/>
                <w:bCs/>
                <w:color w:val="000000" w:themeColor="text1"/>
                <w:sz w:val="24"/>
                <w:szCs w:val="24"/>
              </w:rPr>
              <w:t>（2）发明专利：</w:t>
            </w:r>
            <w:r w:rsidRPr="00EF0C17">
              <w:rPr>
                <w:rFonts w:ascii="仿宋" w:eastAsia="仿宋" w:hAnsi="仿宋" w:hint="eastAsia"/>
                <w:sz w:val="24"/>
                <w:szCs w:val="21"/>
              </w:rPr>
              <w:t>一种近海海面冷空气大风风速的估算方法，</w:t>
            </w:r>
            <w:r w:rsidRPr="00EF0C17">
              <w:rPr>
                <w:rFonts w:ascii="仿宋" w:eastAsia="仿宋" w:hAnsi="仿宋"/>
                <w:sz w:val="24"/>
                <w:szCs w:val="21"/>
              </w:rPr>
              <w:t>ZL201410631439.4</w:t>
            </w:r>
            <w:r w:rsidR="00611AD7">
              <w:rPr>
                <w:rFonts w:ascii="仿宋" w:eastAsia="仿宋" w:hAnsi="仿宋"/>
                <w:sz w:val="24"/>
                <w:szCs w:val="24"/>
              </w:rPr>
              <w:t>，</w:t>
            </w:r>
            <w:r w:rsidR="00611AD7" w:rsidRPr="00611AD7">
              <w:rPr>
                <w:rFonts w:ascii="仿宋" w:eastAsia="仿宋" w:hAnsi="仿宋" w:hint="eastAsia"/>
                <w:sz w:val="24"/>
                <w:szCs w:val="24"/>
              </w:rPr>
              <w:t>权利人</w:t>
            </w:r>
            <w:r w:rsidR="00611AD7">
              <w:rPr>
                <w:rFonts w:ascii="仿宋" w:eastAsia="仿宋" w:hAnsi="仿宋" w:hint="eastAsia"/>
                <w:sz w:val="24"/>
                <w:szCs w:val="24"/>
              </w:rPr>
              <w:t>：</w:t>
            </w:r>
            <w:r w:rsidR="00611AD7" w:rsidRPr="00611AD7">
              <w:rPr>
                <w:rFonts w:ascii="仿宋" w:eastAsia="仿宋" w:hAnsi="仿宋" w:hint="eastAsia"/>
                <w:sz w:val="24"/>
                <w:szCs w:val="24"/>
              </w:rPr>
              <w:t>宁波市气象台</w:t>
            </w:r>
            <w:r w:rsidR="00611AD7">
              <w:rPr>
                <w:rFonts w:ascii="仿宋" w:eastAsia="仿宋" w:hAnsi="仿宋" w:hint="eastAsia"/>
                <w:sz w:val="24"/>
                <w:szCs w:val="24"/>
              </w:rPr>
              <w:t>，发明人：</w:t>
            </w:r>
            <w:r w:rsidR="00611AD7" w:rsidRPr="00611AD7">
              <w:rPr>
                <w:rFonts w:ascii="仿宋" w:eastAsia="仿宋" w:hAnsi="仿宋" w:hint="eastAsia"/>
                <w:sz w:val="24"/>
                <w:szCs w:val="24"/>
              </w:rPr>
              <w:t>姚日升,涂小萍,丁烨毅,顾小丽,王武军,朱佳敏</w:t>
            </w:r>
          </w:p>
          <w:p w14:paraId="1B9E59F0" w14:textId="7E4762B2" w:rsidR="001050FD" w:rsidRPr="00EF0C17" w:rsidRDefault="001050FD" w:rsidP="001050FD">
            <w:pPr>
              <w:spacing w:line="440" w:lineRule="exact"/>
              <w:ind w:leftChars="1" w:left="600" w:hangingChars="249" w:hanging="598"/>
              <w:jc w:val="left"/>
              <w:rPr>
                <w:rFonts w:ascii="仿宋" w:eastAsia="仿宋" w:hAnsi="仿宋" w:cs="仿宋"/>
                <w:bCs/>
                <w:color w:val="000000" w:themeColor="text1"/>
                <w:sz w:val="32"/>
                <w:szCs w:val="24"/>
              </w:rPr>
            </w:pPr>
            <w:r w:rsidRPr="00EF0C17">
              <w:rPr>
                <w:rFonts w:ascii="仿宋" w:eastAsia="仿宋" w:hAnsi="仿宋" w:cs="仿宋" w:hint="eastAsia"/>
                <w:bCs/>
                <w:color w:val="000000" w:themeColor="text1"/>
                <w:sz w:val="24"/>
                <w:szCs w:val="24"/>
              </w:rPr>
              <w:t>（3）发明专利：</w:t>
            </w:r>
            <w:r w:rsidRPr="00EF0C17">
              <w:rPr>
                <w:rFonts w:ascii="仿宋" w:eastAsia="仿宋" w:hAnsi="仿宋" w:hint="eastAsia"/>
                <w:sz w:val="24"/>
                <w:szCs w:val="21"/>
              </w:rPr>
              <w:t>一种ASCAT反演风速的订正方法，</w:t>
            </w:r>
            <w:r w:rsidRPr="00EF0C17">
              <w:rPr>
                <w:rFonts w:ascii="仿宋" w:eastAsia="仿宋" w:hAnsi="仿宋"/>
                <w:sz w:val="24"/>
                <w:szCs w:val="21"/>
              </w:rPr>
              <w:t>ZL201510180865.5</w:t>
            </w:r>
            <w:r w:rsidR="00611AD7">
              <w:rPr>
                <w:rFonts w:ascii="仿宋" w:eastAsia="仿宋" w:hAnsi="仿宋"/>
                <w:sz w:val="24"/>
                <w:szCs w:val="24"/>
              </w:rPr>
              <w:t>，</w:t>
            </w:r>
            <w:r w:rsidR="00611AD7" w:rsidRPr="00611AD7">
              <w:rPr>
                <w:rFonts w:ascii="仿宋" w:eastAsia="仿宋" w:hAnsi="仿宋" w:hint="eastAsia"/>
                <w:sz w:val="24"/>
                <w:szCs w:val="24"/>
              </w:rPr>
              <w:t>权利人</w:t>
            </w:r>
            <w:r w:rsidR="00611AD7">
              <w:rPr>
                <w:rFonts w:ascii="仿宋" w:eastAsia="仿宋" w:hAnsi="仿宋" w:hint="eastAsia"/>
                <w:sz w:val="24"/>
                <w:szCs w:val="24"/>
              </w:rPr>
              <w:t>：</w:t>
            </w:r>
            <w:r w:rsidR="00611AD7" w:rsidRPr="00611AD7">
              <w:rPr>
                <w:rFonts w:ascii="仿宋" w:eastAsia="仿宋" w:hAnsi="仿宋" w:hint="eastAsia"/>
                <w:sz w:val="24"/>
                <w:szCs w:val="24"/>
              </w:rPr>
              <w:t>宁波市气象台</w:t>
            </w:r>
            <w:r w:rsidR="00611AD7">
              <w:rPr>
                <w:rFonts w:ascii="仿宋" w:eastAsia="仿宋" w:hAnsi="仿宋" w:hint="eastAsia"/>
                <w:sz w:val="24"/>
                <w:szCs w:val="24"/>
              </w:rPr>
              <w:t>，发明人：</w:t>
            </w:r>
            <w:r w:rsidR="00611AD7" w:rsidRPr="00611AD7">
              <w:rPr>
                <w:rFonts w:ascii="仿宋" w:eastAsia="仿宋" w:hAnsi="仿宋" w:hint="eastAsia"/>
                <w:sz w:val="24"/>
                <w:szCs w:val="24"/>
              </w:rPr>
              <w:t>姚日升,涂小萍,丁烨毅,蒋璐璐,胡波,朱宪春,顾小丽</w:t>
            </w:r>
          </w:p>
          <w:p w14:paraId="3391A900" w14:textId="0840C883" w:rsidR="001050FD" w:rsidRPr="00EF0C17" w:rsidRDefault="001050FD" w:rsidP="001050FD">
            <w:pPr>
              <w:spacing w:line="440" w:lineRule="exact"/>
              <w:ind w:leftChars="1" w:left="600" w:hangingChars="249" w:hanging="598"/>
              <w:jc w:val="left"/>
              <w:rPr>
                <w:rFonts w:ascii="仿宋" w:eastAsia="仿宋" w:hAnsi="仿宋" w:cs="仿宋"/>
                <w:bCs/>
                <w:color w:val="000000" w:themeColor="text1"/>
                <w:sz w:val="32"/>
                <w:szCs w:val="24"/>
              </w:rPr>
            </w:pPr>
            <w:r w:rsidRPr="00EF0C17">
              <w:rPr>
                <w:rFonts w:ascii="仿宋" w:eastAsia="仿宋" w:hAnsi="仿宋" w:cs="仿宋" w:hint="eastAsia"/>
                <w:bCs/>
                <w:color w:val="000000" w:themeColor="text1"/>
                <w:sz w:val="24"/>
                <w:szCs w:val="24"/>
              </w:rPr>
              <w:t>（4）发明专利：</w:t>
            </w:r>
            <w:r w:rsidRPr="00EF0C17">
              <w:rPr>
                <w:rFonts w:ascii="仿宋" w:eastAsia="仿宋" w:hAnsi="仿宋" w:hint="eastAsia"/>
                <w:sz w:val="24"/>
                <w:szCs w:val="21"/>
              </w:rPr>
              <w:t>登陆福建台风外围环流中宁波强对流天气的概率预报方法，</w:t>
            </w:r>
            <w:r w:rsidRPr="00EF0C17">
              <w:rPr>
                <w:rFonts w:ascii="仿宋" w:eastAsia="仿宋" w:hAnsi="仿宋"/>
                <w:sz w:val="24"/>
                <w:szCs w:val="21"/>
              </w:rPr>
              <w:t>ZL201910084569.3</w:t>
            </w:r>
            <w:r w:rsidR="00611AD7">
              <w:rPr>
                <w:rFonts w:ascii="仿宋" w:eastAsia="仿宋" w:hAnsi="仿宋"/>
                <w:sz w:val="24"/>
                <w:szCs w:val="24"/>
              </w:rPr>
              <w:t>，</w:t>
            </w:r>
            <w:r w:rsidR="00611AD7" w:rsidRPr="00611AD7">
              <w:rPr>
                <w:rFonts w:ascii="仿宋" w:eastAsia="仿宋" w:hAnsi="仿宋" w:hint="eastAsia"/>
                <w:sz w:val="24"/>
                <w:szCs w:val="24"/>
              </w:rPr>
              <w:t>权利人</w:t>
            </w:r>
            <w:r w:rsidR="00611AD7">
              <w:rPr>
                <w:rFonts w:ascii="仿宋" w:eastAsia="仿宋" w:hAnsi="仿宋" w:hint="eastAsia"/>
                <w:sz w:val="24"/>
                <w:szCs w:val="24"/>
              </w:rPr>
              <w:t>：</w:t>
            </w:r>
            <w:r w:rsidR="00611AD7" w:rsidRPr="00611AD7">
              <w:rPr>
                <w:rFonts w:ascii="仿宋" w:eastAsia="仿宋" w:hAnsi="仿宋" w:hint="eastAsia"/>
                <w:sz w:val="24"/>
                <w:szCs w:val="24"/>
              </w:rPr>
              <w:t>宁波市气象台</w:t>
            </w:r>
            <w:r w:rsidR="00611AD7">
              <w:rPr>
                <w:rFonts w:ascii="仿宋" w:eastAsia="仿宋" w:hAnsi="仿宋" w:hint="eastAsia"/>
                <w:sz w:val="24"/>
                <w:szCs w:val="24"/>
              </w:rPr>
              <w:t>，发明人：</w:t>
            </w:r>
            <w:r w:rsidR="00611AD7" w:rsidRPr="00611AD7">
              <w:rPr>
                <w:rFonts w:ascii="仿宋" w:eastAsia="仿宋" w:hAnsi="仿宋" w:hint="eastAsia"/>
                <w:sz w:val="24"/>
                <w:szCs w:val="24"/>
              </w:rPr>
              <w:t>涂小萍,刘建勇,姚日升,吕劲文,申华羽,方艳莹</w:t>
            </w:r>
          </w:p>
          <w:p w14:paraId="722E326F" w14:textId="410B1E2D" w:rsidR="001050FD" w:rsidRPr="00EF0C17" w:rsidRDefault="001050FD" w:rsidP="001050FD">
            <w:pPr>
              <w:spacing w:line="440" w:lineRule="exact"/>
              <w:ind w:leftChars="1" w:left="600" w:hangingChars="249" w:hanging="598"/>
              <w:jc w:val="left"/>
              <w:rPr>
                <w:rFonts w:ascii="仿宋" w:eastAsia="仿宋" w:hAnsi="仿宋" w:cs="仿宋"/>
                <w:bCs/>
                <w:color w:val="000000" w:themeColor="text1"/>
                <w:sz w:val="32"/>
                <w:szCs w:val="24"/>
              </w:rPr>
            </w:pPr>
            <w:r w:rsidRPr="00EF0C17">
              <w:rPr>
                <w:rFonts w:ascii="仿宋" w:eastAsia="仿宋" w:hAnsi="仿宋" w:cs="仿宋" w:hint="eastAsia"/>
                <w:bCs/>
                <w:color w:val="000000" w:themeColor="text1"/>
                <w:sz w:val="24"/>
                <w:szCs w:val="24"/>
              </w:rPr>
              <w:t>（5）论文：</w:t>
            </w:r>
            <w:r w:rsidR="00611AD7" w:rsidRPr="00611AD7">
              <w:rPr>
                <w:rFonts w:ascii="仿宋" w:eastAsia="仿宋" w:hAnsi="仿宋" w:cs="仿宋" w:hint="eastAsia"/>
                <w:bCs/>
                <w:color w:val="000000" w:themeColor="text1"/>
                <w:sz w:val="24"/>
                <w:szCs w:val="24"/>
              </w:rPr>
              <w:t xml:space="preserve">TU Xiao-ping(涂小萍),YAO Ri-sheng(姚日升),ZHANG Chun-hua(张春花),CHEN You-long(陈有龙) </w:t>
            </w:r>
            <w:r w:rsidR="00611AD7">
              <w:rPr>
                <w:rFonts w:ascii="仿宋" w:eastAsia="仿宋" w:hAnsi="仿宋" w:cs="仿宋" w:hint="eastAsia"/>
                <w:bCs/>
                <w:color w:val="000000" w:themeColor="text1"/>
                <w:sz w:val="24"/>
                <w:szCs w:val="24"/>
              </w:rPr>
              <w:t>.</w:t>
            </w:r>
            <w:r w:rsidRPr="00EF0C17">
              <w:rPr>
                <w:rFonts w:ascii="仿宋" w:eastAsia="仿宋" w:hAnsi="仿宋"/>
                <w:sz w:val="24"/>
                <w:szCs w:val="21"/>
              </w:rPr>
              <w:t>Operational ensemble forecasting and analysis of tropical cyclones over the western north pacific (including the South China Sea)</w:t>
            </w:r>
            <w:r w:rsidR="00AA7A13" w:rsidRPr="00EF0C17">
              <w:rPr>
                <w:rFonts w:ascii="仿宋" w:eastAsia="仿宋" w:hAnsi="仿宋" w:hint="eastAsia"/>
                <w:sz w:val="24"/>
                <w:szCs w:val="21"/>
              </w:rPr>
              <w:t>.</w:t>
            </w:r>
            <w:r w:rsidRPr="00EF0C17">
              <w:rPr>
                <w:rFonts w:ascii="仿宋" w:eastAsia="仿宋" w:hAnsi="仿宋"/>
                <w:sz w:val="24"/>
                <w:szCs w:val="21"/>
              </w:rPr>
              <w:t xml:space="preserve"> J.Trop.Meteor.</w:t>
            </w:r>
            <w:r w:rsidR="009E1936" w:rsidRPr="00EF0C17">
              <w:rPr>
                <w:rFonts w:ascii="仿宋" w:eastAsia="仿宋" w:hAnsi="仿宋"/>
                <w:sz w:val="24"/>
                <w:szCs w:val="21"/>
              </w:rPr>
              <w:t>(SCIE)</w:t>
            </w:r>
            <w:r w:rsidR="00AA7A13" w:rsidRPr="00EF0C17">
              <w:rPr>
                <w:rFonts w:ascii="仿宋" w:eastAsia="仿宋" w:hAnsi="仿宋"/>
              </w:rPr>
              <w:t xml:space="preserve"> </w:t>
            </w:r>
            <w:r w:rsidR="00AA7A13" w:rsidRPr="00EF0C17">
              <w:rPr>
                <w:rFonts w:ascii="仿宋" w:eastAsia="仿宋" w:hAnsi="仿宋"/>
                <w:sz w:val="24"/>
                <w:szCs w:val="21"/>
              </w:rPr>
              <w:t>,2014,20(1):87-92</w:t>
            </w:r>
          </w:p>
          <w:p w14:paraId="68D87788" w14:textId="419B02CF" w:rsidR="001050FD" w:rsidRPr="00EF0C17" w:rsidRDefault="001050FD" w:rsidP="001050FD">
            <w:pPr>
              <w:spacing w:line="440" w:lineRule="exact"/>
              <w:ind w:leftChars="1" w:left="600" w:hangingChars="249" w:hanging="598"/>
              <w:jc w:val="left"/>
              <w:rPr>
                <w:rFonts w:ascii="仿宋" w:eastAsia="仿宋" w:hAnsi="仿宋"/>
                <w:sz w:val="24"/>
                <w:szCs w:val="21"/>
              </w:rPr>
            </w:pPr>
            <w:r w:rsidRPr="00EF0C17">
              <w:rPr>
                <w:rFonts w:ascii="仿宋" w:eastAsia="仿宋" w:hAnsi="仿宋" w:cs="仿宋" w:hint="eastAsia"/>
                <w:bCs/>
                <w:color w:val="000000" w:themeColor="text1"/>
                <w:sz w:val="24"/>
                <w:szCs w:val="24"/>
              </w:rPr>
              <w:t>（6）论文：</w:t>
            </w:r>
            <w:r w:rsidR="00611AD7" w:rsidRPr="00611AD7">
              <w:rPr>
                <w:rFonts w:ascii="仿宋" w:eastAsia="仿宋" w:hAnsi="仿宋" w:cs="仿宋" w:hint="eastAsia"/>
                <w:bCs/>
                <w:color w:val="000000" w:themeColor="text1"/>
                <w:sz w:val="24"/>
                <w:szCs w:val="24"/>
              </w:rPr>
              <w:t>Xingyou Huang(黄兴友),Xiaoping Tu(涂小萍),Hongyan Zhu(朱洪岩)</w:t>
            </w:r>
            <w:r w:rsidR="00611AD7">
              <w:rPr>
                <w:rFonts w:ascii="仿宋" w:eastAsia="仿宋" w:hAnsi="仿宋" w:cs="仿宋" w:hint="eastAsia"/>
                <w:bCs/>
                <w:color w:val="000000" w:themeColor="text1"/>
                <w:sz w:val="24"/>
                <w:szCs w:val="24"/>
              </w:rPr>
              <w:t>.</w:t>
            </w:r>
            <w:r w:rsidRPr="00EF0C17">
              <w:rPr>
                <w:rFonts w:ascii="仿宋" w:eastAsia="仿宋" w:hAnsi="仿宋"/>
                <w:sz w:val="24"/>
                <w:szCs w:val="21"/>
              </w:rPr>
              <w:t xml:space="preserve">The comparative effects of frictional convergence and vertical wind shear on the interior asymmetries of a </w:t>
            </w:r>
            <w:r w:rsidRPr="00EF0C17">
              <w:rPr>
                <w:rFonts w:ascii="仿宋" w:eastAsia="仿宋" w:hAnsi="仿宋"/>
                <w:sz w:val="24"/>
                <w:szCs w:val="21"/>
              </w:rPr>
              <w:lastRenderedPageBreak/>
              <w:t>tropical cyclone</w:t>
            </w:r>
            <w:r w:rsidR="00AA7A13" w:rsidRPr="00EF0C17">
              <w:rPr>
                <w:rFonts w:ascii="仿宋" w:eastAsia="仿宋" w:hAnsi="仿宋" w:hint="eastAsia"/>
                <w:sz w:val="24"/>
                <w:szCs w:val="21"/>
              </w:rPr>
              <w:t>.</w:t>
            </w:r>
            <w:r w:rsidRPr="00EF0C17">
              <w:rPr>
                <w:rFonts w:ascii="仿宋" w:eastAsia="仿宋" w:hAnsi="仿宋"/>
                <w:sz w:val="24"/>
                <w:szCs w:val="21"/>
              </w:rPr>
              <w:t>Natural Hazards</w:t>
            </w:r>
            <w:r w:rsidR="009E1936" w:rsidRPr="00EF0C17">
              <w:rPr>
                <w:rFonts w:ascii="仿宋" w:eastAsia="仿宋" w:hAnsi="仿宋"/>
              </w:rPr>
              <w:t xml:space="preserve"> </w:t>
            </w:r>
            <w:r w:rsidR="009E1936" w:rsidRPr="00EF0C17">
              <w:rPr>
                <w:rFonts w:ascii="仿宋" w:eastAsia="仿宋" w:hAnsi="仿宋"/>
                <w:sz w:val="24"/>
                <w:szCs w:val="21"/>
              </w:rPr>
              <w:t>(SCI)</w:t>
            </w:r>
            <w:r w:rsidR="009E1936" w:rsidRPr="00EF0C17">
              <w:rPr>
                <w:rFonts w:ascii="仿宋" w:eastAsia="仿宋" w:hAnsi="仿宋"/>
              </w:rPr>
              <w:t xml:space="preserve"> </w:t>
            </w:r>
            <w:r w:rsidR="009E1936" w:rsidRPr="00EF0C17">
              <w:rPr>
                <w:rFonts w:ascii="仿宋" w:eastAsia="仿宋" w:hAnsi="仿宋"/>
                <w:sz w:val="24"/>
                <w:szCs w:val="21"/>
              </w:rPr>
              <w:t>,2014,74(3):1517-1537</w:t>
            </w:r>
          </w:p>
          <w:p w14:paraId="522244E2" w14:textId="01B6A8BA" w:rsidR="001050FD" w:rsidRPr="00EF0C17" w:rsidRDefault="001050FD" w:rsidP="001050FD">
            <w:pPr>
              <w:spacing w:line="440" w:lineRule="exact"/>
              <w:ind w:leftChars="1" w:left="600" w:hangingChars="249" w:hanging="598"/>
              <w:jc w:val="left"/>
              <w:rPr>
                <w:rFonts w:ascii="仿宋" w:eastAsia="仿宋" w:hAnsi="仿宋"/>
                <w:szCs w:val="21"/>
              </w:rPr>
            </w:pPr>
            <w:r w:rsidRPr="00EF0C17">
              <w:rPr>
                <w:rFonts w:ascii="仿宋" w:eastAsia="仿宋" w:hAnsi="仿宋" w:cs="仿宋" w:hint="eastAsia"/>
                <w:bCs/>
                <w:color w:val="000000" w:themeColor="text1"/>
                <w:sz w:val="24"/>
                <w:szCs w:val="24"/>
              </w:rPr>
              <w:t>（7）论文：</w:t>
            </w:r>
            <w:r w:rsidR="00611AD7" w:rsidRPr="00611AD7">
              <w:rPr>
                <w:rFonts w:ascii="仿宋" w:eastAsia="仿宋" w:hAnsi="仿宋" w:cs="仿宋" w:hint="eastAsia"/>
                <w:bCs/>
                <w:color w:val="000000" w:themeColor="text1"/>
                <w:sz w:val="24"/>
                <w:szCs w:val="24"/>
              </w:rPr>
              <w:t>姚日升, 涂小萍,杜坤,丁烨毅,朱佳敏,杨豪</w:t>
            </w:r>
            <w:r w:rsidR="00611AD7">
              <w:rPr>
                <w:rFonts w:ascii="仿宋" w:eastAsia="仿宋" w:hAnsi="仿宋" w:cs="仿宋" w:hint="eastAsia"/>
                <w:bCs/>
                <w:color w:val="000000" w:themeColor="text1"/>
                <w:sz w:val="24"/>
                <w:szCs w:val="24"/>
              </w:rPr>
              <w:t>.</w:t>
            </w:r>
            <w:r w:rsidRPr="00EF0C17">
              <w:rPr>
                <w:rFonts w:ascii="仿宋" w:eastAsia="仿宋" w:hAnsi="仿宋" w:hint="eastAsia"/>
                <w:sz w:val="24"/>
                <w:szCs w:val="21"/>
              </w:rPr>
              <w:t>两次冰雹过程边界层气象要素变化特征</w:t>
            </w:r>
            <w:r w:rsidR="00AA7A13" w:rsidRPr="00EF0C17">
              <w:rPr>
                <w:rFonts w:ascii="仿宋" w:eastAsia="仿宋" w:hAnsi="仿宋" w:hint="eastAsia"/>
                <w:sz w:val="24"/>
                <w:szCs w:val="21"/>
              </w:rPr>
              <w:t>.</w:t>
            </w:r>
            <w:r w:rsidRPr="00EF0C17">
              <w:rPr>
                <w:rFonts w:ascii="仿宋" w:eastAsia="仿宋" w:hAnsi="仿宋" w:hint="eastAsia"/>
                <w:sz w:val="24"/>
                <w:szCs w:val="21"/>
              </w:rPr>
              <w:t>高原气象</w:t>
            </w:r>
            <w:r w:rsidR="009E1936" w:rsidRPr="00EF0C17">
              <w:rPr>
                <w:rFonts w:ascii="仿宋" w:eastAsia="仿宋" w:hAnsi="仿宋" w:hint="eastAsia"/>
                <w:sz w:val="24"/>
                <w:szCs w:val="21"/>
              </w:rPr>
              <w:t>，</w:t>
            </w:r>
            <w:r w:rsidR="00C636F5">
              <w:rPr>
                <w:rFonts w:ascii="仿宋" w:eastAsia="仿宋" w:hAnsi="仿宋" w:hint="eastAsia"/>
                <w:sz w:val="24"/>
                <w:szCs w:val="21"/>
              </w:rPr>
              <w:t>2015,</w:t>
            </w:r>
            <w:r w:rsidR="009E1936" w:rsidRPr="00EF0C17">
              <w:rPr>
                <w:rFonts w:ascii="仿宋" w:eastAsia="仿宋" w:hAnsi="仿宋" w:hint="eastAsia"/>
                <w:sz w:val="24"/>
                <w:szCs w:val="21"/>
              </w:rPr>
              <w:t>34(6):1677-1689</w:t>
            </w:r>
          </w:p>
          <w:p w14:paraId="6F6ECE38" w14:textId="3EDC49A5" w:rsidR="001050FD" w:rsidRPr="00EF0C17" w:rsidRDefault="001050FD" w:rsidP="001050FD">
            <w:pPr>
              <w:spacing w:line="440" w:lineRule="exact"/>
              <w:ind w:leftChars="1" w:left="600" w:hangingChars="249" w:hanging="598"/>
              <w:jc w:val="left"/>
              <w:rPr>
                <w:rFonts w:ascii="仿宋" w:eastAsia="仿宋" w:hAnsi="仿宋" w:cs="仿宋"/>
                <w:bCs/>
                <w:color w:val="000000" w:themeColor="text1"/>
                <w:sz w:val="24"/>
                <w:szCs w:val="24"/>
              </w:rPr>
            </w:pPr>
            <w:r w:rsidRPr="00EF0C17">
              <w:rPr>
                <w:rFonts w:ascii="仿宋" w:eastAsia="仿宋" w:hAnsi="仿宋" w:cs="仿宋" w:hint="eastAsia"/>
                <w:bCs/>
                <w:color w:val="000000" w:themeColor="text1"/>
                <w:sz w:val="24"/>
                <w:szCs w:val="24"/>
              </w:rPr>
              <w:t>（8）论文：</w:t>
            </w:r>
            <w:r w:rsidR="00611AD7" w:rsidRPr="00611AD7">
              <w:rPr>
                <w:rFonts w:ascii="仿宋" w:eastAsia="仿宋" w:hAnsi="仿宋" w:cs="仿宋" w:hint="eastAsia"/>
                <w:bCs/>
                <w:color w:val="000000" w:themeColor="text1"/>
                <w:sz w:val="24"/>
                <w:szCs w:val="24"/>
              </w:rPr>
              <w:t>涂小萍,姚日升,漆梁波,沈翊,孙长,杨豪</w:t>
            </w:r>
            <w:r w:rsidR="00611AD7">
              <w:rPr>
                <w:rFonts w:ascii="仿宋" w:eastAsia="仿宋" w:hAnsi="仿宋" w:cs="仿宋" w:hint="eastAsia"/>
                <w:bCs/>
                <w:color w:val="000000" w:themeColor="text1"/>
                <w:sz w:val="24"/>
                <w:szCs w:val="24"/>
              </w:rPr>
              <w:t>.</w:t>
            </w:r>
            <w:r w:rsidRPr="00EF0C17">
              <w:rPr>
                <w:rFonts w:ascii="仿宋" w:eastAsia="仿宋" w:hAnsi="仿宋" w:hint="eastAsia"/>
                <w:sz w:val="24"/>
                <w:szCs w:val="21"/>
              </w:rPr>
              <w:t>浙江省北部一次灾害性大风多普勒雷达和边界层特征分析</w:t>
            </w:r>
            <w:r w:rsidR="00AA7A13" w:rsidRPr="00EF0C17">
              <w:rPr>
                <w:rFonts w:ascii="仿宋" w:eastAsia="仿宋" w:hAnsi="仿宋" w:hint="eastAsia"/>
                <w:sz w:val="24"/>
                <w:szCs w:val="21"/>
              </w:rPr>
              <w:t>.</w:t>
            </w:r>
            <w:r w:rsidRPr="00EF0C17">
              <w:rPr>
                <w:rFonts w:ascii="仿宋" w:eastAsia="仿宋" w:hAnsi="仿宋" w:hint="eastAsia"/>
                <w:sz w:val="24"/>
                <w:szCs w:val="21"/>
              </w:rPr>
              <w:t>高原气象</w:t>
            </w:r>
            <w:r w:rsidR="00C636F5">
              <w:rPr>
                <w:rFonts w:ascii="仿宋" w:eastAsia="仿宋" w:hAnsi="仿宋"/>
                <w:sz w:val="24"/>
                <w:szCs w:val="21"/>
              </w:rPr>
              <w:t>,2014,</w:t>
            </w:r>
            <w:r w:rsidR="009E1936" w:rsidRPr="00EF0C17">
              <w:rPr>
                <w:rFonts w:ascii="仿宋" w:eastAsia="仿宋" w:hAnsi="仿宋"/>
                <w:sz w:val="24"/>
                <w:szCs w:val="21"/>
              </w:rPr>
              <w:t>33(6): 1687-1696</w:t>
            </w:r>
          </w:p>
          <w:p w14:paraId="1CC39F62" w14:textId="4A7B0535" w:rsidR="001050FD" w:rsidRPr="00EF0C17" w:rsidRDefault="001050FD" w:rsidP="001050FD">
            <w:pPr>
              <w:spacing w:line="440" w:lineRule="exact"/>
              <w:ind w:leftChars="1" w:left="600" w:hangingChars="249" w:hanging="598"/>
              <w:jc w:val="left"/>
              <w:rPr>
                <w:rFonts w:ascii="仿宋" w:eastAsia="仿宋" w:hAnsi="仿宋" w:cs="仿宋"/>
                <w:bCs/>
                <w:color w:val="000000" w:themeColor="text1"/>
                <w:sz w:val="32"/>
                <w:szCs w:val="24"/>
              </w:rPr>
            </w:pPr>
            <w:r w:rsidRPr="00EF0C17">
              <w:rPr>
                <w:rFonts w:ascii="仿宋" w:eastAsia="仿宋" w:hAnsi="仿宋" w:cs="仿宋" w:hint="eastAsia"/>
                <w:bCs/>
                <w:color w:val="000000" w:themeColor="text1"/>
                <w:sz w:val="24"/>
                <w:szCs w:val="24"/>
              </w:rPr>
              <w:t>（9）论文：</w:t>
            </w:r>
            <w:r w:rsidR="00611AD7" w:rsidRPr="00611AD7">
              <w:rPr>
                <w:rFonts w:ascii="仿宋" w:eastAsia="仿宋" w:hAnsi="仿宋" w:cs="仿宋" w:hint="eastAsia"/>
                <w:bCs/>
                <w:color w:val="000000" w:themeColor="text1"/>
                <w:sz w:val="24"/>
                <w:szCs w:val="24"/>
              </w:rPr>
              <w:t>周福,蒋璐璐,涂小萍,申华羽,郑铮</w:t>
            </w:r>
            <w:r w:rsidR="00611AD7">
              <w:rPr>
                <w:rFonts w:ascii="仿宋" w:eastAsia="仿宋" w:hAnsi="仿宋" w:cs="仿宋" w:hint="eastAsia"/>
                <w:bCs/>
                <w:color w:val="000000" w:themeColor="text1"/>
                <w:sz w:val="24"/>
                <w:szCs w:val="24"/>
              </w:rPr>
              <w:t>.</w:t>
            </w:r>
            <w:r w:rsidRPr="00EF0C17">
              <w:rPr>
                <w:rFonts w:ascii="仿宋" w:eastAsia="仿宋" w:hAnsi="仿宋" w:hint="eastAsia"/>
                <w:sz w:val="24"/>
                <w:szCs w:val="21"/>
              </w:rPr>
              <w:t>浙江省几种灾害性大风近地面阵风系数特征</w:t>
            </w:r>
            <w:r w:rsidR="00AA7A13" w:rsidRPr="00EF0C17">
              <w:rPr>
                <w:rFonts w:ascii="仿宋" w:eastAsia="仿宋" w:hAnsi="仿宋" w:hint="eastAsia"/>
                <w:sz w:val="24"/>
                <w:szCs w:val="21"/>
              </w:rPr>
              <w:t>.</w:t>
            </w:r>
            <w:r w:rsidRPr="00EF0C17">
              <w:rPr>
                <w:rFonts w:ascii="仿宋" w:eastAsia="仿宋" w:hAnsi="仿宋" w:hint="eastAsia"/>
                <w:sz w:val="24"/>
                <w:szCs w:val="21"/>
              </w:rPr>
              <w:t>应用气象学报</w:t>
            </w:r>
            <w:r w:rsidR="009E1936" w:rsidRPr="00EF0C17">
              <w:rPr>
                <w:rFonts w:ascii="仿宋" w:eastAsia="仿宋" w:hAnsi="仿宋" w:hint="eastAsia"/>
                <w:sz w:val="24"/>
                <w:szCs w:val="21"/>
              </w:rPr>
              <w:t>，2017,28(1):119-128</w:t>
            </w:r>
          </w:p>
          <w:p w14:paraId="241CB761" w14:textId="27549B00" w:rsidR="001050FD" w:rsidRPr="00B64445" w:rsidRDefault="001050FD" w:rsidP="009E1936">
            <w:pPr>
              <w:spacing w:line="440" w:lineRule="exact"/>
              <w:ind w:leftChars="1" w:left="600" w:hangingChars="249" w:hanging="598"/>
              <w:jc w:val="left"/>
              <w:rPr>
                <w:rFonts w:ascii="仿宋" w:eastAsia="仿宋" w:hAnsi="仿宋" w:cs="仿宋"/>
                <w:bCs/>
                <w:color w:val="000000" w:themeColor="text1"/>
                <w:sz w:val="24"/>
                <w:szCs w:val="24"/>
              </w:rPr>
            </w:pPr>
            <w:r w:rsidRPr="00EF0C17">
              <w:rPr>
                <w:rFonts w:ascii="仿宋" w:eastAsia="仿宋" w:hAnsi="仿宋" w:cs="仿宋" w:hint="eastAsia"/>
                <w:bCs/>
                <w:color w:val="000000" w:themeColor="text1"/>
                <w:sz w:val="24"/>
                <w:szCs w:val="24"/>
              </w:rPr>
              <w:t>（10）论文：</w:t>
            </w:r>
            <w:r w:rsidR="00611AD7" w:rsidRPr="00611AD7">
              <w:rPr>
                <w:rFonts w:ascii="仿宋" w:eastAsia="仿宋" w:hAnsi="仿宋" w:cs="仿宋" w:hint="eastAsia"/>
                <w:bCs/>
                <w:color w:val="000000" w:themeColor="text1"/>
                <w:sz w:val="24"/>
                <w:szCs w:val="24"/>
              </w:rPr>
              <w:t>姚日升,涂小萍,丁烨毅,徐迪峰,蒋璐璐</w:t>
            </w:r>
            <w:r w:rsidR="00611AD7">
              <w:rPr>
                <w:rFonts w:ascii="仿宋" w:eastAsia="仿宋" w:hAnsi="仿宋" w:cs="仿宋" w:hint="eastAsia"/>
                <w:bCs/>
                <w:color w:val="000000" w:themeColor="text1"/>
                <w:sz w:val="24"/>
                <w:szCs w:val="24"/>
              </w:rPr>
              <w:t>.</w:t>
            </w:r>
            <w:r w:rsidRPr="00EF0C17">
              <w:rPr>
                <w:rFonts w:ascii="仿宋" w:eastAsia="仿宋" w:hAnsi="仿宋" w:hint="eastAsia"/>
                <w:sz w:val="24"/>
                <w:szCs w:val="21"/>
              </w:rPr>
              <w:t>浙江近海边界层风廓线特征分析</w:t>
            </w:r>
            <w:r w:rsidR="00AA7A13" w:rsidRPr="00EF0C17">
              <w:rPr>
                <w:rFonts w:ascii="仿宋" w:eastAsia="仿宋" w:hAnsi="仿宋" w:hint="eastAsia"/>
                <w:sz w:val="24"/>
                <w:szCs w:val="21"/>
              </w:rPr>
              <w:t>.</w:t>
            </w:r>
            <w:r w:rsidRPr="00EF0C17">
              <w:rPr>
                <w:rFonts w:ascii="仿宋" w:eastAsia="仿宋" w:hAnsi="仿宋" w:hint="eastAsia"/>
                <w:sz w:val="24"/>
                <w:szCs w:val="21"/>
              </w:rPr>
              <w:t>气象科技</w:t>
            </w:r>
            <w:r w:rsidR="009E1936" w:rsidRPr="00EF0C17">
              <w:rPr>
                <w:rFonts w:ascii="仿宋" w:eastAsia="仿宋" w:hAnsi="仿宋" w:hint="eastAsia"/>
                <w:sz w:val="24"/>
                <w:szCs w:val="21"/>
              </w:rPr>
              <w:t>，2017,45(3):516-525</w:t>
            </w:r>
          </w:p>
        </w:tc>
      </w:tr>
      <w:tr w:rsidR="00A70F4C" w:rsidRPr="00B64445" w14:paraId="1F28789A" w14:textId="77777777">
        <w:trPr>
          <w:trHeight w:val="1958"/>
        </w:trPr>
        <w:tc>
          <w:tcPr>
            <w:tcW w:w="2269" w:type="dxa"/>
            <w:tcBorders>
              <w:right w:val="single" w:sz="4" w:space="0" w:color="auto"/>
            </w:tcBorders>
            <w:vAlign w:val="center"/>
          </w:tcPr>
          <w:p w14:paraId="17FD1DBD" w14:textId="77777777" w:rsidR="00A70F4C" w:rsidRPr="00B64445" w:rsidRDefault="00D06294">
            <w:pPr>
              <w:spacing w:line="440" w:lineRule="exact"/>
              <w:jc w:val="center"/>
              <w:rPr>
                <w:rFonts w:ascii="仿宋" w:eastAsia="仿宋" w:hAnsi="仿宋" w:cs="仿宋"/>
                <w:bCs/>
                <w:color w:val="000000" w:themeColor="text1"/>
                <w:sz w:val="28"/>
                <w:szCs w:val="24"/>
              </w:rPr>
            </w:pPr>
            <w:r w:rsidRPr="00B64445">
              <w:rPr>
                <w:rFonts w:ascii="仿宋" w:eastAsia="仿宋" w:hAnsi="仿宋" w:cs="仿宋" w:hint="eastAsia"/>
                <w:bCs/>
                <w:color w:val="000000" w:themeColor="text1"/>
                <w:sz w:val="28"/>
                <w:szCs w:val="24"/>
              </w:rPr>
              <w:lastRenderedPageBreak/>
              <w:t>主要完成人</w:t>
            </w:r>
          </w:p>
        </w:tc>
        <w:tc>
          <w:tcPr>
            <w:tcW w:w="6237" w:type="dxa"/>
            <w:tcBorders>
              <w:left w:val="single" w:sz="4" w:space="0" w:color="auto"/>
            </w:tcBorders>
            <w:vAlign w:val="center"/>
          </w:tcPr>
          <w:p w14:paraId="646A9787" w14:textId="71AFF13A" w:rsidR="00A70F4C" w:rsidRPr="00B64445" w:rsidRDefault="00FD79D0">
            <w:pPr>
              <w:spacing w:line="440" w:lineRule="exact"/>
              <w:rPr>
                <w:rFonts w:ascii="仿宋" w:eastAsia="仿宋" w:hAnsi="仿宋" w:cs="仿宋"/>
                <w:bCs/>
                <w:color w:val="000000" w:themeColor="text1"/>
                <w:sz w:val="24"/>
                <w:szCs w:val="24"/>
              </w:rPr>
            </w:pPr>
            <w:r w:rsidRPr="00FD79D0">
              <w:rPr>
                <w:rFonts w:ascii="仿宋" w:eastAsia="仿宋" w:hAnsi="仿宋" w:cs="仿宋" w:hint="eastAsia"/>
                <w:bCs/>
                <w:color w:val="000000" w:themeColor="text1"/>
                <w:sz w:val="24"/>
                <w:szCs w:val="24"/>
              </w:rPr>
              <w:t>涂小萍</w:t>
            </w:r>
            <w:r w:rsidR="00D06294" w:rsidRPr="00B64445">
              <w:rPr>
                <w:rFonts w:ascii="仿宋" w:eastAsia="仿宋" w:hAnsi="仿宋" w:cs="仿宋" w:hint="eastAsia"/>
                <w:bCs/>
                <w:color w:val="000000" w:themeColor="text1"/>
                <w:sz w:val="24"/>
                <w:szCs w:val="24"/>
              </w:rPr>
              <w:t>，排名1，</w:t>
            </w:r>
            <w:r w:rsidR="00A32905">
              <w:rPr>
                <w:rFonts w:ascii="仿宋" w:eastAsia="仿宋" w:hAnsi="仿宋" w:cs="仿宋" w:hint="eastAsia"/>
                <w:bCs/>
                <w:color w:val="000000" w:themeColor="text1"/>
                <w:sz w:val="24"/>
                <w:szCs w:val="24"/>
              </w:rPr>
              <w:t>正高级工程师</w:t>
            </w:r>
            <w:r w:rsidR="00D06294" w:rsidRPr="00B64445">
              <w:rPr>
                <w:rFonts w:ascii="仿宋" w:eastAsia="仿宋" w:hAnsi="仿宋" w:cs="仿宋" w:hint="eastAsia"/>
                <w:bCs/>
                <w:color w:val="000000" w:themeColor="text1"/>
                <w:sz w:val="24"/>
                <w:szCs w:val="24"/>
              </w:rPr>
              <w:t>，</w:t>
            </w:r>
            <w:r w:rsidR="00A32905" w:rsidRPr="00F13649">
              <w:rPr>
                <w:rFonts w:ascii="仿宋" w:eastAsia="仿宋" w:hAnsi="仿宋" w:cs="仿宋" w:hint="eastAsia"/>
                <w:bCs/>
                <w:color w:val="000000" w:themeColor="text1"/>
                <w:sz w:val="24"/>
                <w:szCs w:val="24"/>
              </w:rPr>
              <w:t>宁波市气象台</w:t>
            </w:r>
            <w:r w:rsidR="00D06294" w:rsidRPr="00B64445">
              <w:rPr>
                <w:rFonts w:ascii="仿宋" w:eastAsia="仿宋" w:hAnsi="仿宋" w:cs="仿宋" w:hint="eastAsia"/>
                <w:bCs/>
                <w:color w:val="000000" w:themeColor="text1"/>
                <w:sz w:val="24"/>
                <w:szCs w:val="24"/>
              </w:rPr>
              <w:t>；</w:t>
            </w:r>
          </w:p>
          <w:p w14:paraId="6843F4E6" w14:textId="113F407E" w:rsidR="00A70F4C" w:rsidRPr="00B64445" w:rsidRDefault="00FD79D0">
            <w:pPr>
              <w:spacing w:line="440" w:lineRule="exact"/>
              <w:rPr>
                <w:rFonts w:ascii="仿宋" w:eastAsia="仿宋" w:hAnsi="仿宋" w:cs="仿宋"/>
                <w:bCs/>
                <w:color w:val="000000" w:themeColor="text1"/>
                <w:sz w:val="24"/>
                <w:szCs w:val="24"/>
              </w:rPr>
            </w:pPr>
            <w:r w:rsidRPr="00FD79D0">
              <w:rPr>
                <w:rFonts w:ascii="仿宋" w:eastAsia="仿宋" w:hAnsi="仿宋" w:cs="仿宋" w:hint="eastAsia"/>
                <w:bCs/>
                <w:color w:val="000000" w:themeColor="text1"/>
                <w:sz w:val="24"/>
                <w:szCs w:val="24"/>
              </w:rPr>
              <w:t>姚日升</w:t>
            </w:r>
            <w:r w:rsidR="00D06294" w:rsidRPr="00B64445">
              <w:rPr>
                <w:rFonts w:ascii="仿宋" w:eastAsia="仿宋" w:hAnsi="仿宋" w:cs="仿宋" w:hint="eastAsia"/>
                <w:bCs/>
                <w:color w:val="000000" w:themeColor="text1"/>
                <w:sz w:val="24"/>
                <w:szCs w:val="24"/>
              </w:rPr>
              <w:t>，排名2，</w:t>
            </w:r>
            <w:r w:rsidR="00A32905">
              <w:rPr>
                <w:rFonts w:ascii="仿宋" w:eastAsia="仿宋" w:hAnsi="仿宋" w:cs="仿宋" w:hint="eastAsia"/>
                <w:bCs/>
                <w:color w:val="000000" w:themeColor="text1"/>
                <w:sz w:val="24"/>
                <w:szCs w:val="24"/>
              </w:rPr>
              <w:t>正高级工程师</w:t>
            </w:r>
            <w:r w:rsidR="00D06294" w:rsidRPr="00B64445">
              <w:rPr>
                <w:rFonts w:ascii="仿宋" w:eastAsia="仿宋" w:hAnsi="仿宋" w:cs="仿宋" w:hint="eastAsia"/>
                <w:bCs/>
                <w:color w:val="000000" w:themeColor="text1"/>
                <w:sz w:val="24"/>
                <w:szCs w:val="24"/>
              </w:rPr>
              <w:t>，</w:t>
            </w:r>
            <w:r w:rsidR="00A32905">
              <w:rPr>
                <w:rFonts w:ascii="仿宋" w:eastAsia="仿宋" w:hAnsi="仿宋" w:cs="仿宋" w:hint="eastAsia"/>
                <w:bCs/>
                <w:color w:val="000000" w:themeColor="text1"/>
                <w:sz w:val="24"/>
                <w:szCs w:val="24"/>
              </w:rPr>
              <w:t>宁波市生态环境气象中心</w:t>
            </w:r>
            <w:r w:rsidR="00D06294" w:rsidRPr="00B64445">
              <w:rPr>
                <w:rFonts w:ascii="仿宋" w:eastAsia="仿宋" w:hAnsi="仿宋" w:cs="仿宋" w:hint="eastAsia"/>
                <w:bCs/>
                <w:color w:val="000000" w:themeColor="text1"/>
                <w:sz w:val="24"/>
                <w:szCs w:val="24"/>
              </w:rPr>
              <w:t>；</w:t>
            </w:r>
          </w:p>
          <w:p w14:paraId="12171A1D" w14:textId="50E60980" w:rsidR="00A70F4C" w:rsidRDefault="00FD79D0">
            <w:pPr>
              <w:spacing w:line="440" w:lineRule="exact"/>
              <w:rPr>
                <w:rFonts w:ascii="仿宋" w:eastAsia="仿宋" w:hAnsi="仿宋" w:cs="仿宋"/>
                <w:bCs/>
                <w:color w:val="000000" w:themeColor="text1"/>
                <w:sz w:val="24"/>
                <w:szCs w:val="24"/>
              </w:rPr>
            </w:pPr>
            <w:r w:rsidRPr="00FD79D0">
              <w:rPr>
                <w:rFonts w:ascii="仿宋" w:eastAsia="仿宋" w:hAnsi="仿宋" w:cs="仿宋" w:hint="eastAsia"/>
                <w:bCs/>
                <w:color w:val="000000" w:themeColor="text1"/>
                <w:sz w:val="24"/>
                <w:szCs w:val="24"/>
              </w:rPr>
              <w:t>丁烨毅</w:t>
            </w:r>
            <w:r w:rsidR="00D06294" w:rsidRPr="00B64445">
              <w:rPr>
                <w:rFonts w:ascii="仿宋" w:eastAsia="仿宋" w:hAnsi="仿宋" w:cs="仿宋" w:hint="eastAsia"/>
                <w:bCs/>
                <w:color w:val="000000" w:themeColor="text1"/>
                <w:sz w:val="24"/>
                <w:szCs w:val="24"/>
              </w:rPr>
              <w:t>，排名3，</w:t>
            </w:r>
            <w:r w:rsidR="00A32905">
              <w:rPr>
                <w:rFonts w:ascii="仿宋" w:eastAsia="仿宋" w:hAnsi="仿宋" w:cs="仿宋" w:hint="eastAsia"/>
                <w:bCs/>
                <w:color w:val="000000" w:themeColor="text1"/>
                <w:sz w:val="24"/>
                <w:szCs w:val="24"/>
              </w:rPr>
              <w:t>高级工程师</w:t>
            </w:r>
            <w:r w:rsidR="00D06294" w:rsidRPr="00B64445">
              <w:rPr>
                <w:rFonts w:ascii="仿宋" w:eastAsia="仿宋" w:hAnsi="仿宋" w:cs="仿宋" w:hint="eastAsia"/>
                <w:bCs/>
                <w:color w:val="000000" w:themeColor="text1"/>
                <w:sz w:val="24"/>
                <w:szCs w:val="24"/>
              </w:rPr>
              <w:t>，</w:t>
            </w:r>
            <w:r w:rsidR="00A32905">
              <w:rPr>
                <w:rFonts w:ascii="仿宋" w:eastAsia="仿宋" w:hAnsi="仿宋" w:cs="仿宋" w:hint="eastAsia"/>
                <w:bCs/>
                <w:color w:val="000000" w:themeColor="text1"/>
                <w:sz w:val="24"/>
                <w:szCs w:val="24"/>
              </w:rPr>
              <w:t>宁波市生态环境气象中心</w:t>
            </w:r>
            <w:r w:rsidR="00D06294" w:rsidRPr="00B64445">
              <w:rPr>
                <w:rFonts w:ascii="仿宋" w:eastAsia="仿宋" w:hAnsi="仿宋" w:cs="仿宋" w:hint="eastAsia"/>
                <w:bCs/>
                <w:color w:val="000000" w:themeColor="text1"/>
                <w:sz w:val="24"/>
                <w:szCs w:val="24"/>
              </w:rPr>
              <w:t>；</w:t>
            </w:r>
          </w:p>
          <w:p w14:paraId="66DCB591" w14:textId="590E067E" w:rsidR="00FD79D0" w:rsidRPr="00B64445" w:rsidRDefault="00FD79D0" w:rsidP="00FD79D0">
            <w:pPr>
              <w:spacing w:line="440" w:lineRule="exact"/>
              <w:rPr>
                <w:rFonts w:ascii="仿宋" w:eastAsia="仿宋" w:hAnsi="仿宋" w:cs="仿宋"/>
                <w:bCs/>
                <w:color w:val="000000" w:themeColor="text1"/>
                <w:sz w:val="24"/>
                <w:szCs w:val="24"/>
              </w:rPr>
            </w:pPr>
            <w:r w:rsidRPr="00FD79D0">
              <w:rPr>
                <w:rFonts w:ascii="仿宋" w:eastAsia="仿宋" w:hAnsi="仿宋" w:cs="仿宋" w:hint="eastAsia"/>
                <w:bCs/>
                <w:color w:val="000000" w:themeColor="text1"/>
                <w:sz w:val="24"/>
                <w:szCs w:val="24"/>
              </w:rPr>
              <w:t>缪</w:t>
            </w:r>
            <w:r w:rsidR="00F13649">
              <w:rPr>
                <w:rFonts w:ascii="仿宋" w:eastAsia="仿宋" w:hAnsi="仿宋" w:cs="仿宋" w:hint="eastAsia"/>
                <w:bCs/>
                <w:color w:val="000000" w:themeColor="text1"/>
                <w:sz w:val="24"/>
                <w:szCs w:val="24"/>
              </w:rPr>
              <w:t xml:space="preserve">  </w:t>
            </w:r>
            <w:r w:rsidRPr="00FD79D0">
              <w:rPr>
                <w:rFonts w:ascii="仿宋" w:eastAsia="仿宋" w:hAnsi="仿宋" w:cs="仿宋" w:hint="eastAsia"/>
                <w:bCs/>
                <w:color w:val="000000" w:themeColor="text1"/>
                <w:sz w:val="24"/>
                <w:szCs w:val="24"/>
              </w:rPr>
              <w:t>群</w:t>
            </w:r>
            <w:r w:rsidRPr="00B64445">
              <w:rPr>
                <w:rFonts w:ascii="仿宋" w:eastAsia="仿宋" w:hAnsi="仿宋" w:cs="仿宋" w:hint="eastAsia"/>
                <w:bCs/>
                <w:color w:val="000000" w:themeColor="text1"/>
                <w:sz w:val="24"/>
                <w:szCs w:val="24"/>
              </w:rPr>
              <w:t>，排名</w:t>
            </w:r>
            <w:r>
              <w:rPr>
                <w:rFonts w:ascii="仿宋" w:eastAsia="仿宋" w:hAnsi="仿宋" w:cs="仿宋" w:hint="eastAsia"/>
                <w:bCs/>
                <w:color w:val="000000" w:themeColor="text1"/>
                <w:sz w:val="24"/>
                <w:szCs w:val="24"/>
              </w:rPr>
              <w:t>4</w:t>
            </w:r>
            <w:r w:rsidRPr="00B64445">
              <w:rPr>
                <w:rFonts w:ascii="仿宋" w:eastAsia="仿宋" w:hAnsi="仿宋" w:cs="仿宋" w:hint="eastAsia"/>
                <w:bCs/>
                <w:color w:val="000000" w:themeColor="text1"/>
                <w:sz w:val="24"/>
                <w:szCs w:val="24"/>
              </w:rPr>
              <w:t>，</w:t>
            </w:r>
            <w:r w:rsidR="00A32905">
              <w:rPr>
                <w:rFonts w:ascii="仿宋" w:eastAsia="仿宋" w:hAnsi="仿宋" w:cs="仿宋" w:hint="eastAsia"/>
                <w:bCs/>
                <w:color w:val="000000" w:themeColor="text1"/>
                <w:sz w:val="24"/>
                <w:szCs w:val="24"/>
              </w:rPr>
              <w:t>副教授</w:t>
            </w:r>
            <w:r w:rsidRPr="00B64445">
              <w:rPr>
                <w:rFonts w:ascii="仿宋" w:eastAsia="仿宋" w:hAnsi="仿宋" w:cs="仿宋" w:hint="eastAsia"/>
                <w:bCs/>
                <w:color w:val="000000" w:themeColor="text1"/>
                <w:sz w:val="24"/>
                <w:szCs w:val="24"/>
              </w:rPr>
              <w:t>，</w:t>
            </w:r>
            <w:r w:rsidR="00A32905">
              <w:rPr>
                <w:rFonts w:ascii="仿宋" w:eastAsia="仿宋" w:hAnsi="仿宋" w:cs="仿宋" w:hint="eastAsia"/>
                <w:bCs/>
                <w:color w:val="000000" w:themeColor="text1"/>
                <w:sz w:val="24"/>
                <w:szCs w:val="24"/>
              </w:rPr>
              <w:t>宁波大学</w:t>
            </w:r>
            <w:r w:rsidRPr="00B64445">
              <w:rPr>
                <w:rFonts w:ascii="仿宋" w:eastAsia="仿宋" w:hAnsi="仿宋" w:cs="仿宋" w:hint="eastAsia"/>
                <w:bCs/>
                <w:color w:val="000000" w:themeColor="text1"/>
                <w:sz w:val="24"/>
                <w:szCs w:val="24"/>
              </w:rPr>
              <w:t>；</w:t>
            </w:r>
          </w:p>
          <w:p w14:paraId="3C2E5C7C" w14:textId="5D95872C" w:rsidR="00FD79D0" w:rsidRPr="00B64445" w:rsidRDefault="00FD79D0" w:rsidP="00FD79D0">
            <w:pPr>
              <w:spacing w:line="440" w:lineRule="exact"/>
              <w:rPr>
                <w:rFonts w:ascii="仿宋" w:eastAsia="仿宋" w:hAnsi="仿宋" w:cs="仿宋"/>
                <w:bCs/>
                <w:color w:val="000000" w:themeColor="text1"/>
                <w:sz w:val="24"/>
                <w:szCs w:val="24"/>
              </w:rPr>
            </w:pPr>
            <w:r w:rsidRPr="00FD79D0">
              <w:rPr>
                <w:rFonts w:ascii="仿宋" w:eastAsia="仿宋" w:hAnsi="仿宋" w:cs="仿宋" w:hint="eastAsia"/>
                <w:bCs/>
                <w:color w:val="000000" w:themeColor="text1"/>
                <w:sz w:val="24"/>
                <w:szCs w:val="24"/>
              </w:rPr>
              <w:t>姚永红</w:t>
            </w:r>
            <w:r w:rsidRPr="00B64445">
              <w:rPr>
                <w:rFonts w:ascii="仿宋" w:eastAsia="仿宋" w:hAnsi="仿宋" w:cs="仿宋" w:hint="eastAsia"/>
                <w:bCs/>
                <w:color w:val="000000" w:themeColor="text1"/>
                <w:sz w:val="24"/>
                <w:szCs w:val="24"/>
              </w:rPr>
              <w:t>，排名</w:t>
            </w:r>
            <w:r>
              <w:rPr>
                <w:rFonts w:ascii="仿宋" w:eastAsia="仿宋" w:hAnsi="仿宋" w:cs="仿宋" w:hint="eastAsia"/>
                <w:bCs/>
                <w:color w:val="000000" w:themeColor="text1"/>
                <w:sz w:val="24"/>
                <w:szCs w:val="24"/>
              </w:rPr>
              <w:t>5</w:t>
            </w:r>
            <w:r w:rsidRPr="00B64445">
              <w:rPr>
                <w:rFonts w:ascii="仿宋" w:eastAsia="仿宋" w:hAnsi="仿宋" w:cs="仿宋" w:hint="eastAsia"/>
                <w:bCs/>
                <w:color w:val="000000" w:themeColor="text1"/>
                <w:sz w:val="24"/>
                <w:szCs w:val="24"/>
              </w:rPr>
              <w:t>，</w:t>
            </w:r>
            <w:r w:rsidR="00A32905">
              <w:rPr>
                <w:rFonts w:ascii="仿宋" w:eastAsia="仿宋" w:hAnsi="仿宋" w:cs="仿宋" w:hint="eastAsia"/>
                <w:bCs/>
                <w:color w:val="000000" w:themeColor="text1"/>
                <w:sz w:val="24"/>
                <w:szCs w:val="24"/>
              </w:rPr>
              <w:t>副教授</w:t>
            </w:r>
            <w:r w:rsidRPr="00B64445">
              <w:rPr>
                <w:rFonts w:ascii="仿宋" w:eastAsia="仿宋" w:hAnsi="仿宋" w:cs="仿宋" w:hint="eastAsia"/>
                <w:bCs/>
                <w:color w:val="000000" w:themeColor="text1"/>
                <w:sz w:val="24"/>
                <w:szCs w:val="24"/>
              </w:rPr>
              <w:t>，</w:t>
            </w:r>
            <w:r w:rsidR="00A32905">
              <w:rPr>
                <w:rFonts w:ascii="仿宋" w:eastAsia="仿宋" w:hAnsi="仿宋" w:cs="仿宋" w:hint="eastAsia"/>
                <w:bCs/>
                <w:color w:val="000000" w:themeColor="text1"/>
                <w:sz w:val="24"/>
                <w:szCs w:val="24"/>
              </w:rPr>
              <w:t>南京大学</w:t>
            </w:r>
            <w:r w:rsidRPr="00B64445">
              <w:rPr>
                <w:rFonts w:ascii="仿宋" w:eastAsia="仿宋" w:hAnsi="仿宋" w:cs="仿宋" w:hint="eastAsia"/>
                <w:bCs/>
                <w:color w:val="000000" w:themeColor="text1"/>
                <w:sz w:val="24"/>
                <w:szCs w:val="24"/>
              </w:rPr>
              <w:t>；</w:t>
            </w:r>
          </w:p>
          <w:p w14:paraId="599ECE99" w14:textId="786AE025" w:rsidR="00FD79D0" w:rsidRPr="00B64445" w:rsidRDefault="00FD79D0" w:rsidP="00FD79D0">
            <w:pPr>
              <w:spacing w:line="440" w:lineRule="exact"/>
              <w:rPr>
                <w:rFonts w:ascii="仿宋" w:eastAsia="仿宋" w:hAnsi="仿宋" w:cs="仿宋"/>
                <w:bCs/>
                <w:color w:val="000000" w:themeColor="text1"/>
                <w:sz w:val="24"/>
                <w:szCs w:val="24"/>
              </w:rPr>
            </w:pPr>
            <w:r w:rsidRPr="00FD79D0">
              <w:rPr>
                <w:rFonts w:ascii="仿宋" w:eastAsia="仿宋" w:hAnsi="仿宋" w:cs="仿宋" w:hint="eastAsia"/>
                <w:bCs/>
                <w:color w:val="000000" w:themeColor="text1"/>
                <w:sz w:val="24"/>
                <w:szCs w:val="24"/>
              </w:rPr>
              <w:t>蒋璐璐</w:t>
            </w:r>
            <w:r w:rsidRPr="00B64445">
              <w:rPr>
                <w:rFonts w:ascii="仿宋" w:eastAsia="仿宋" w:hAnsi="仿宋" w:cs="仿宋" w:hint="eastAsia"/>
                <w:bCs/>
                <w:color w:val="000000" w:themeColor="text1"/>
                <w:sz w:val="24"/>
                <w:szCs w:val="24"/>
              </w:rPr>
              <w:t>，排名</w:t>
            </w:r>
            <w:r>
              <w:rPr>
                <w:rFonts w:ascii="仿宋" w:eastAsia="仿宋" w:hAnsi="仿宋" w:cs="仿宋" w:hint="eastAsia"/>
                <w:bCs/>
                <w:color w:val="000000" w:themeColor="text1"/>
                <w:sz w:val="24"/>
                <w:szCs w:val="24"/>
              </w:rPr>
              <w:t>6</w:t>
            </w:r>
            <w:r w:rsidRPr="00B64445">
              <w:rPr>
                <w:rFonts w:ascii="仿宋" w:eastAsia="仿宋" w:hAnsi="仿宋" w:cs="仿宋" w:hint="eastAsia"/>
                <w:bCs/>
                <w:color w:val="000000" w:themeColor="text1"/>
                <w:sz w:val="24"/>
                <w:szCs w:val="24"/>
              </w:rPr>
              <w:t>，</w:t>
            </w:r>
            <w:r w:rsidR="00A32905">
              <w:rPr>
                <w:rFonts w:ascii="仿宋" w:eastAsia="仿宋" w:hAnsi="仿宋" w:cs="仿宋" w:hint="eastAsia"/>
                <w:bCs/>
                <w:color w:val="000000" w:themeColor="text1"/>
                <w:sz w:val="24"/>
                <w:szCs w:val="24"/>
              </w:rPr>
              <w:t>工程师</w:t>
            </w:r>
            <w:r w:rsidRPr="00B64445">
              <w:rPr>
                <w:rFonts w:ascii="仿宋" w:eastAsia="仿宋" w:hAnsi="仿宋" w:cs="仿宋" w:hint="eastAsia"/>
                <w:bCs/>
                <w:color w:val="000000" w:themeColor="text1"/>
                <w:sz w:val="24"/>
                <w:szCs w:val="24"/>
              </w:rPr>
              <w:t>，</w:t>
            </w:r>
            <w:r w:rsidR="00A32905" w:rsidRPr="00F13649">
              <w:rPr>
                <w:rFonts w:ascii="仿宋" w:eastAsia="仿宋" w:hAnsi="仿宋" w:cs="仿宋" w:hint="eastAsia"/>
                <w:bCs/>
                <w:color w:val="000000" w:themeColor="text1"/>
                <w:sz w:val="24"/>
                <w:szCs w:val="24"/>
              </w:rPr>
              <w:t>宁波市气象台</w:t>
            </w:r>
            <w:r w:rsidRPr="00B64445">
              <w:rPr>
                <w:rFonts w:ascii="仿宋" w:eastAsia="仿宋" w:hAnsi="仿宋" w:cs="仿宋" w:hint="eastAsia"/>
                <w:bCs/>
                <w:color w:val="000000" w:themeColor="text1"/>
                <w:sz w:val="24"/>
                <w:szCs w:val="24"/>
              </w:rPr>
              <w:t>；</w:t>
            </w:r>
          </w:p>
          <w:p w14:paraId="1B5175FF" w14:textId="48DCBC62" w:rsidR="00A70F4C" w:rsidRPr="00B64445" w:rsidRDefault="00FD79D0" w:rsidP="00FD79D0">
            <w:pPr>
              <w:spacing w:line="440" w:lineRule="exact"/>
              <w:rPr>
                <w:rFonts w:ascii="仿宋" w:eastAsia="仿宋" w:hAnsi="仿宋" w:cs="仿宋"/>
                <w:bCs/>
                <w:color w:val="000000" w:themeColor="text1"/>
                <w:sz w:val="24"/>
                <w:szCs w:val="24"/>
              </w:rPr>
            </w:pPr>
            <w:r w:rsidRPr="00FD79D0">
              <w:rPr>
                <w:rFonts w:ascii="仿宋" w:eastAsia="仿宋" w:hAnsi="仿宋" w:cs="仿宋" w:hint="eastAsia"/>
                <w:bCs/>
                <w:color w:val="000000" w:themeColor="text1"/>
                <w:sz w:val="24"/>
                <w:szCs w:val="24"/>
              </w:rPr>
              <w:t>申华羽</w:t>
            </w:r>
            <w:r w:rsidRPr="00B64445">
              <w:rPr>
                <w:rFonts w:ascii="仿宋" w:eastAsia="仿宋" w:hAnsi="仿宋" w:cs="仿宋" w:hint="eastAsia"/>
                <w:bCs/>
                <w:color w:val="000000" w:themeColor="text1"/>
                <w:sz w:val="24"/>
                <w:szCs w:val="24"/>
              </w:rPr>
              <w:t>，排名</w:t>
            </w:r>
            <w:r w:rsidR="00F13649">
              <w:rPr>
                <w:rFonts w:ascii="仿宋" w:eastAsia="仿宋" w:hAnsi="仿宋" w:cs="仿宋" w:hint="eastAsia"/>
                <w:bCs/>
                <w:color w:val="000000" w:themeColor="text1"/>
                <w:sz w:val="24"/>
                <w:szCs w:val="24"/>
              </w:rPr>
              <w:t>7</w:t>
            </w:r>
            <w:r w:rsidRPr="00B64445">
              <w:rPr>
                <w:rFonts w:ascii="仿宋" w:eastAsia="仿宋" w:hAnsi="仿宋" w:cs="仿宋" w:hint="eastAsia"/>
                <w:bCs/>
                <w:color w:val="000000" w:themeColor="text1"/>
                <w:sz w:val="24"/>
                <w:szCs w:val="24"/>
              </w:rPr>
              <w:t>，</w:t>
            </w:r>
            <w:r w:rsidR="00A32905">
              <w:rPr>
                <w:rFonts w:ascii="仿宋" w:eastAsia="仿宋" w:hAnsi="仿宋" w:cs="仿宋" w:hint="eastAsia"/>
                <w:bCs/>
                <w:color w:val="000000" w:themeColor="text1"/>
                <w:sz w:val="24"/>
                <w:szCs w:val="24"/>
              </w:rPr>
              <w:t>工程师</w:t>
            </w:r>
            <w:r w:rsidRPr="00B64445">
              <w:rPr>
                <w:rFonts w:ascii="仿宋" w:eastAsia="仿宋" w:hAnsi="仿宋" w:cs="仿宋" w:hint="eastAsia"/>
                <w:bCs/>
                <w:color w:val="000000" w:themeColor="text1"/>
                <w:sz w:val="24"/>
                <w:szCs w:val="24"/>
              </w:rPr>
              <w:t>，</w:t>
            </w:r>
            <w:r w:rsidR="00A32905">
              <w:rPr>
                <w:rFonts w:ascii="仿宋" w:eastAsia="仿宋" w:hAnsi="仿宋" w:cs="仿宋" w:hint="eastAsia"/>
                <w:bCs/>
                <w:color w:val="000000" w:themeColor="text1"/>
                <w:sz w:val="24"/>
                <w:szCs w:val="24"/>
              </w:rPr>
              <w:t>宁波市气象服务中心</w:t>
            </w:r>
            <w:r w:rsidRPr="00B64445">
              <w:rPr>
                <w:rFonts w:ascii="仿宋" w:eastAsia="仿宋" w:hAnsi="仿宋" w:cs="仿宋" w:hint="eastAsia"/>
                <w:bCs/>
                <w:color w:val="000000" w:themeColor="text1"/>
                <w:sz w:val="24"/>
                <w:szCs w:val="24"/>
              </w:rPr>
              <w:t>；</w:t>
            </w:r>
          </w:p>
        </w:tc>
      </w:tr>
      <w:tr w:rsidR="00A70F4C" w:rsidRPr="00B64445" w14:paraId="5DC17A15" w14:textId="77777777">
        <w:trPr>
          <w:trHeight w:val="1986"/>
        </w:trPr>
        <w:tc>
          <w:tcPr>
            <w:tcW w:w="2269" w:type="dxa"/>
            <w:tcBorders>
              <w:right w:val="single" w:sz="4" w:space="0" w:color="auto"/>
            </w:tcBorders>
            <w:vAlign w:val="center"/>
          </w:tcPr>
          <w:p w14:paraId="6EA771ED" w14:textId="77777777" w:rsidR="00A70F4C" w:rsidRPr="00B64445" w:rsidRDefault="00D06294">
            <w:pPr>
              <w:spacing w:line="440" w:lineRule="exact"/>
              <w:jc w:val="center"/>
              <w:rPr>
                <w:rFonts w:ascii="仿宋" w:eastAsia="仿宋" w:hAnsi="仿宋" w:cs="仿宋"/>
                <w:bCs/>
                <w:color w:val="000000" w:themeColor="text1"/>
                <w:sz w:val="24"/>
                <w:szCs w:val="24"/>
              </w:rPr>
            </w:pPr>
            <w:r w:rsidRPr="00B64445">
              <w:rPr>
                <w:rFonts w:ascii="仿宋" w:eastAsia="仿宋" w:hAnsi="仿宋" w:cs="仿宋" w:hint="eastAsia"/>
                <w:bCs/>
                <w:color w:val="000000" w:themeColor="text1"/>
                <w:sz w:val="28"/>
                <w:szCs w:val="24"/>
              </w:rPr>
              <w:t>主要完成单位</w:t>
            </w:r>
          </w:p>
        </w:tc>
        <w:tc>
          <w:tcPr>
            <w:tcW w:w="6237" w:type="dxa"/>
            <w:tcBorders>
              <w:left w:val="single" w:sz="4" w:space="0" w:color="auto"/>
            </w:tcBorders>
            <w:vAlign w:val="center"/>
          </w:tcPr>
          <w:p w14:paraId="28CA83F7" w14:textId="1EA8DBA5" w:rsidR="00A70F4C" w:rsidRPr="00B64445" w:rsidRDefault="00D06294">
            <w:pPr>
              <w:spacing w:line="440" w:lineRule="exact"/>
              <w:jc w:val="left"/>
              <w:rPr>
                <w:rFonts w:ascii="仿宋" w:eastAsia="仿宋" w:hAnsi="仿宋" w:cs="仿宋"/>
                <w:bCs/>
                <w:color w:val="000000" w:themeColor="text1"/>
                <w:sz w:val="24"/>
                <w:szCs w:val="24"/>
              </w:rPr>
            </w:pPr>
            <w:r w:rsidRPr="00B64445">
              <w:rPr>
                <w:rFonts w:ascii="仿宋" w:eastAsia="仿宋" w:hAnsi="仿宋" w:cs="仿宋" w:hint="eastAsia"/>
                <w:bCs/>
                <w:color w:val="000000" w:themeColor="text1"/>
                <w:sz w:val="24"/>
                <w:szCs w:val="24"/>
              </w:rPr>
              <w:t>1.</w:t>
            </w:r>
            <w:r w:rsidR="00F13649" w:rsidRPr="00F13649">
              <w:rPr>
                <w:rFonts w:ascii="仿宋" w:eastAsia="仿宋" w:hAnsi="仿宋" w:cs="仿宋" w:hint="eastAsia"/>
                <w:bCs/>
                <w:color w:val="000000" w:themeColor="text1"/>
                <w:sz w:val="24"/>
                <w:szCs w:val="24"/>
              </w:rPr>
              <w:t>宁波市气象台</w:t>
            </w:r>
          </w:p>
          <w:p w14:paraId="7C355FBC" w14:textId="4EFEF97F" w:rsidR="00A70F4C" w:rsidRPr="00B64445" w:rsidRDefault="00D06294">
            <w:pPr>
              <w:spacing w:line="440" w:lineRule="exact"/>
              <w:jc w:val="left"/>
              <w:rPr>
                <w:rFonts w:ascii="仿宋" w:eastAsia="仿宋" w:hAnsi="仿宋" w:cs="仿宋"/>
                <w:bCs/>
                <w:color w:val="000000" w:themeColor="text1"/>
                <w:sz w:val="24"/>
                <w:szCs w:val="24"/>
              </w:rPr>
            </w:pPr>
            <w:r w:rsidRPr="00B64445">
              <w:rPr>
                <w:rFonts w:ascii="仿宋" w:eastAsia="仿宋" w:hAnsi="仿宋" w:cs="仿宋" w:hint="eastAsia"/>
                <w:bCs/>
                <w:color w:val="000000" w:themeColor="text1"/>
                <w:sz w:val="24"/>
                <w:szCs w:val="24"/>
              </w:rPr>
              <w:t>2.</w:t>
            </w:r>
            <w:r w:rsidR="00F13649" w:rsidRPr="00F13649">
              <w:rPr>
                <w:rFonts w:ascii="仿宋" w:eastAsia="仿宋" w:hAnsi="仿宋" w:cs="仿宋" w:hint="eastAsia"/>
                <w:bCs/>
                <w:color w:val="000000" w:themeColor="text1"/>
                <w:sz w:val="24"/>
                <w:szCs w:val="24"/>
              </w:rPr>
              <w:t>宁波大学</w:t>
            </w:r>
          </w:p>
          <w:p w14:paraId="6553DFE6" w14:textId="26B64B97" w:rsidR="00A70F4C" w:rsidRPr="00B64445" w:rsidRDefault="00D06294" w:rsidP="00F51F46">
            <w:pPr>
              <w:spacing w:line="440" w:lineRule="exact"/>
              <w:jc w:val="left"/>
              <w:rPr>
                <w:rFonts w:ascii="仿宋" w:eastAsia="仿宋" w:hAnsi="仿宋" w:cs="仿宋"/>
                <w:bCs/>
                <w:color w:val="000000" w:themeColor="text1"/>
                <w:sz w:val="24"/>
                <w:szCs w:val="24"/>
              </w:rPr>
            </w:pPr>
            <w:r w:rsidRPr="00B64445">
              <w:rPr>
                <w:rFonts w:ascii="仿宋" w:eastAsia="仿宋" w:hAnsi="仿宋" w:cs="仿宋" w:hint="eastAsia"/>
                <w:bCs/>
                <w:color w:val="000000" w:themeColor="text1"/>
                <w:sz w:val="24"/>
                <w:szCs w:val="24"/>
              </w:rPr>
              <w:t>3.</w:t>
            </w:r>
            <w:r w:rsidR="00F13649" w:rsidRPr="00F13649">
              <w:rPr>
                <w:rFonts w:ascii="仿宋" w:eastAsia="仿宋" w:hAnsi="仿宋" w:cs="仿宋" w:hint="eastAsia"/>
                <w:bCs/>
                <w:color w:val="000000" w:themeColor="text1"/>
                <w:sz w:val="24"/>
                <w:szCs w:val="24"/>
              </w:rPr>
              <w:t>南京大学</w:t>
            </w:r>
          </w:p>
        </w:tc>
      </w:tr>
      <w:tr w:rsidR="00A70F4C" w:rsidRPr="00B64445" w14:paraId="7B135F90" w14:textId="77777777">
        <w:trPr>
          <w:trHeight w:val="692"/>
        </w:trPr>
        <w:tc>
          <w:tcPr>
            <w:tcW w:w="2269" w:type="dxa"/>
            <w:vAlign w:val="center"/>
          </w:tcPr>
          <w:p w14:paraId="62755750" w14:textId="77777777" w:rsidR="00A70F4C" w:rsidRPr="00B64445" w:rsidRDefault="00D06294">
            <w:pPr>
              <w:jc w:val="center"/>
              <w:rPr>
                <w:rStyle w:val="title1"/>
                <w:rFonts w:ascii="仿宋" w:eastAsia="仿宋" w:hAnsi="仿宋"/>
                <w:b w:val="0"/>
                <w:color w:val="000000"/>
                <w:sz w:val="28"/>
                <w:szCs w:val="28"/>
              </w:rPr>
            </w:pPr>
            <w:r w:rsidRPr="00B64445">
              <w:rPr>
                <w:rStyle w:val="title1"/>
                <w:rFonts w:ascii="仿宋" w:eastAsia="仿宋" w:hAnsi="仿宋" w:hint="eastAsia"/>
                <w:b w:val="0"/>
                <w:color w:val="000000"/>
                <w:sz w:val="28"/>
                <w:szCs w:val="28"/>
              </w:rPr>
              <w:t>提名单位</w:t>
            </w:r>
          </w:p>
        </w:tc>
        <w:tc>
          <w:tcPr>
            <w:tcW w:w="6237" w:type="dxa"/>
            <w:vAlign w:val="center"/>
          </w:tcPr>
          <w:p w14:paraId="4AA3702E" w14:textId="1527E15A" w:rsidR="00A70F4C" w:rsidRPr="00B64445" w:rsidRDefault="00F13649">
            <w:pPr>
              <w:contextualSpacing/>
              <w:jc w:val="center"/>
              <w:rPr>
                <w:rStyle w:val="title1"/>
                <w:rFonts w:ascii="仿宋" w:eastAsia="仿宋" w:hAnsi="仿宋"/>
                <w:b w:val="0"/>
                <w:color w:val="000000"/>
              </w:rPr>
            </w:pPr>
            <w:r w:rsidRPr="00F13649">
              <w:rPr>
                <w:rStyle w:val="title1"/>
                <w:rFonts w:ascii="仿宋" w:eastAsia="仿宋" w:hAnsi="仿宋" w:hint="eastAsia"/>
                <w:b w:val="0"/>
                <w:color w:val="000000"/>
              </w:rPr>
              <w:t>浙江省气象局</w:t>
            </w:r>
          </w:p>
        </w:tc>
      </w:tr>
      <w:tr w:rsidR="00A70F4C" w:rsidRPr="00B64445" w14:paraId="128AA38C" w14:textId="77777777">
        <w:trPr>
          <w:trHeight w:val="3683"/>
        </w:trPr>
        <w:tc>
          <w:tcPr>
            <w:tcW w:w="2269" w:type="dxa"/>
            <w:vAlign w:val="center"/>
          </w:tcPr>
          <w:p w14:paraId="314602C3" w14:textId="77777777" w:rsidR="00A70F4C" w:rsidRPr="00B64445" w:rsidRDefault="00D06294">
            <w:pPr>
              <w:jc w:val="center"/>
              <w:rPr>
                <w:rStyle w:val="title1"/>
                <w:rFonts w:ascii="仿宋" w:eastAsia="仿宋" w:hAnsi="仿宋"/>
                <w:b w:val="0"/>
                <w:color w:val="000000"/>
                <w:sz w:val="28"/>
                <w:szCs w:val="28"/>
              </w:rPr>
            </w:pPr>
            <w:r w:rsidRPr="00B64445">
              <w:rPr>
                <w:rStyle w:val="title1"/>
                <w:rFonts w:ascii="仿宋" w:eastAsia="仿宋" w:hAnsi="仿宋" w:hint="eastAsia"/>
                <w:b w:val="0"/>
                <w:color w:val="000000"/>
                <w:sz w:val="28"/>
                <w:szCs w:val="28"/>
              </w:rPr>
              <w:lastRenderedPageBreak/>
              <w:t>提名意见</w:t>
            </w:r>
          </w:p>
        </w:tc>
        <w:tc>
          <w:tcPr>
            <w:tcW w:w="6237" w:type="dxa"/>
            <w:vAlign w:val="center"/>
          </w:tcPr>
          <w:p w14:paraId="65E4B899" w14:textId="576ABA06" w:rsidR="00A70F4C" w:rsidRPr="00B64445" w:rsidRDefault="00E80808" w:rsidP="00E80808">
            <w:pPr>
              <w:contextualSpacing/>
              <w:jc w:val="left"/>
              <w:rPr>
                <w:rStyle w:val="title1"/>
                <w:rFonts w:ascii="仿宋" w:eastAsia="仿宋" w:hAnsi="仿宋"/>
                <w:b w:val="0"/>
                <w:color w:val="000000"/>
              </w:rPr>
            </w:pPr>
            <w:r w:rsidRPr="00E80808">
              <w:rPr>
                <w:rStyle w:val="title1"/>
                <w:rFonts w:ascii="仿宋" w:eastAsia="仿宋" w:hAnsi="仿宋" w:hint="eastAsia"/>
                <w:b w:val="0"/>
                <w:color w:val="000000"/>
              </w:rPr>
              <w:t>准确及时的风力预报预警对海上航运、渔业和沿海港口安全作业是十分重要且必要的技术保障。浙江省大陆海岸线和海岛岸线绵长，是我国岛屿最多的省份，海洋资源丰富，海洋捕捞业发达。大风造成的海损事故多数是由于9级以上的阵风造成的，因此提高灾害性大风的监测和预报能力可以大大地减少海损事故，也是浙江海洋经济平安建设的需要。该项目以提高浙江近海海面和沿海地区灾害性大风的监测资料综合分析和预报预警能力为目的，充分利用浙江沿海地区和海岛测风资料较多的优势，加强地面自动气象站测风、多普勒雷达、浮标/船标站测风、边界层梯度测风、风廓线观测、卫星反演风场、NCEP/ERA-interim等再分析风场、业务常用的数值模式产品等多源资料，开展测风资料在灾害性大风监测预警中的融合分析和风力预报技术研究，重点对浙江省主要灾害性大风天气系统开展工作，研究了台风、冷空气、温带气旋和强对流等主要灾害性大风发生前后各种监测资料时空变化特点，为灾害性大风多源监测资料的综合分析提供了技术支撑，多源风资料的融合分析成果也为数值产品的阵风解释应用提供了依据。项目开发的预报服务业务平台和台风业务系统已业务运行。成果已在浙江气象部门推广应用，多源测风资料融合分析技术和台风业务系统推广到辽宁、山东、上海、福建、广东和海南等多个省市，具有较好的社会效益。提名该项目申报2020年度浙江省科技进步一等奖。</w:t>
            </w:r>
          </w:p>
        </w:tc>
      </w:tr>
    </w:tbl>
    <w:p w14:paraId="6BB0DCCA" w14:textId="77777777" w:rsidR="00A70F4C" w:rsidRDefault="00A70F4C">
      <w:pPr>
        <w:adjustRightInd w:val="0"/>
        <w:snapToGrid w:val="0"/>
        <w:spacing w:line="560" w:lineRule="exact"/>
        <w:rPr>
          <w:rFonts w:ascii="仿宋_GB2312" w:eastAsia="仿宋_GB2312" w:hAnsi="宋体" w:cs="宋体"/>
          <w:color w:val="000000" w:themeColor="text1"/>
          <w:sz w:val="32"/>
          <w:szCs w:val="32"/>
        </w:rPr>
      </w:pPr>
    </w:p>
    <w:sectPr w:rsidR="00A70F4C">
      <w:headerReference w:type="even" r:id="rId9"/>
      <w:headerReference w:type="default" r:id="rId10"/>
      <w:footerReference w:type="even" r:id="rId11"/>
      <w:footerReference w:type="default" r:id="rId12"/>
      <w:headerReference w:type="firs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C0C19A" w14:textId="77777777" w:rsidR="009A655A" w:rsidRDefault="009A655A">
      <w:r>
        <w:separator/>
      </w:r>
    </w:p>
  </w:endnote>
  <w:endnote w:type="continuationSeparator" w:id="0">
    <w:p w14:paraId="373B1539" w14:textId="77777777" w:rsidR="009A655A" w:rsidRDefault="009A6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AB33137-DD36-4534-A794-D9630DA18C4C}"/>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2" w:fontKey="{3240CA63-A2DB-4B09-9EC8-0FE84F683CE2}"/>
    <w:embedBold r:id="rId3" w:fontKey="{95E059D9-0C45-40ED-AC10-D058295C4AAD}"/>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4" w:subsetted="1" w:fontKey="{05E41E62-CC66-47CE-B851-5AAB7AFFE3A8}"/>
  </w:font>
  <w:font w:name="方正仿宋简体">
    <w:altName w:val="微软雅黑"/>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5" w:subsetted="1" w:fontKey="{27D70EB2-C9C3-4235-9A5D-B7B8809C60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025BD" w14:textId="77777777" w:rsidR="00310ED6" w:rsidRDefault="00310ED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286816"/>
    </w:sdtPr>
    <w:sdtEndPr>
      <w:rPr>
        <w:sz w:val="21"/>
        <w:szCs w:val="21"/>
      </w:rPr>
    </w:sdtEndPr>
    <w:sdtContent>
      <w:p w14:paraId="59E688A7" w14:textId="77777777" w:rsidR="00310ED6" w:rsidRDefault="00310ED6">
        <w:pPr>
          <w:pStyle w:val="a6"/>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B10343" w:rsidRPr="00B10343">
          <w:rPr>
            <w:noProof/>
            <w:sz w:val="21"/>
            <w:szCs w:val="21"/>
            <w:lang w:val="zh-CN"/>
          </w:rPr>
          <w:t>1</w:t>
        </w:r>
        <w:r>
          <w:rPr>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54AB57" w14:textId="77777777" w:rsidR="009A655A" w:rsidRDefault="009A655A">
      <w:r>
        <w:separator/>
      </w:r>
    </w:p>
  </w:footnote>
  <w:footnote w:type="continuationSeparator" w:id="0">
    <w:p w14:paraId="08968030" w14:textId="77777777" w:rsidR="009A655A" w:rsidRDefault="009A65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C0C62" w14:textId="77777777" w:rsidR="00310ED6" w:rsidRDefault="00310ED6">
    <w:pPr>
      <w:pStyle w:val="a7"/>
      <w:ind w:left="360" w:hanging="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DD8E5" w14:textId="77777777" w:rsidR="00310ED6" w:rsidRDefault="00310ED6">
    <w:pPr>
      <w:ind w:left="420" w:hanging="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18FE9" w14:textId="77777777" w:rsidR="00310ED6" w:rsidRDefault="00310ED6">
    <w:pPr>
      <w:pStyle w:val="a7"/>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E04268"/>
    <w:multiLevelType w:val="singleLevel"/>
    <w:tmpl w:val="81E04268"/>
    <w:lvl w:ilvl="0">
      <w:start w:val="7"/>
      <w:numFmt w:val="chineseCounting"/>
      <w:suff w:val="nothing"/>
      <w:lvlText w:val="%1、"/>
      <w:lvlJc w:val="left"/>
      <w:rPr>
        <w:rFonts w:hint="eastAsia"/>
      </w:rPr>
    </w:lvl>
  </w:abstractNum>
  <w:abstractNum w:abstractNumId="1">
    <w:nsid w:val="DAC3FAB3"/>
    <w:multiLevelType w:val="singleLevel"/>
    <w:tmpl w:val="DAC3FAB3"/>
    <w:lvl w:ilvl="0">
      <w:start w:val="1"/>
      <w:numFmt w:val="chineseCounting"/>
      <w:suff w:val="nothing"/>
      <w:lvlText w:val="%1、"/>
      <w:lvlJc w:val="left"/>
      <w:rPr>
        <w:rFonts w:hint="eastAsia"/>
      </w:rPr>
    </w:lvl>
  </w:abstractNum>
  <w:abstractNum w:abstractNumId="2">
    <w:nsid w:val="E9750B63"/>
    <w:multiLevelType w:val="singleLevel"/>
    <w:tmpl w:val="E9750B63"/>
    <w:lvl w:ilvl="0">
      <w:start w:val="1"/>
      <w:numFmt w:val="chineseCounting"/>
      <w:suff w:val="nothing"/>
      <w:lvlText w:val="%1、"/>
      <w:lvlJc w:val="left"/>
      <w:rPr>
        <w:rFonts w:hint="eastAsia"/>
      </w:rPr>
    </w:lvl>
  </w:abstractNum>
  <w:abstractNum w:abstractNumId="3">
    <w:nsid w:val="F10DA6AB"/>
    <w:multiLevelType w:val="singleLevel"/>
    <w:tmpl w:val="F10DA6AB"/>
    <w:lvl w:ilvl="0">
      <w:start w:val="4"/>
      <w:numFmt w:val="chineseCounting"/>
      <w:suff w:val="nothing"/>
      <w:lvlText w:val="%1、"/>
      <w:lvlJc w:val="left"/>
      <w:rPr>
        <w:rFonts w:hint="eastAsia"/>
      </w:rPr>
    </w:lvl>
  </w:abstractNum>
  <w:abstractNum w:abstractNumId="4">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8FF"/>
    <w:rsid w:val="00007BBE"/>
    <w:rsid w:val="000165DC"/>
    <w:rsid w:val="00020EF4"/>
    <w:rsid w:val="000211C4"/>
    <w:rsid w:val="00031E44"/>
    <w:rsid w:val="00032DD7"/>
    <w:rsid w:val="00033288"/>
    <w:rsid w:val="0004004D"/>
    <w:rsid w:val="00051BE3"/>
    <w:rsid w:val="000574D7"/>
    <w:rsid w:val="000611F9"/>
    <w:rsid w:val="000666EB"/>
    <w:rsid w:val="0006715E"/>
    <w:rsid w:val="00067E32"/>
    <w:rsid w:val="00080805"/>
    <w:rsid w:val="000950F7"/>
    <w:rsid w:val="000A0FE4"/>
    <w:rsid w:val="000B2035"/>
    <w:rsid w:val="000B70B3"/>
    <w:rsid w:val="000C5A03"/>
    <w:rsid w:val="000E112E"/>
    <w:rsid w:val="000F1229"/>
    <w:rsid w:val="000F194A"/>
    <w:rsid w:val="000F6066"/>
    <w:rsid w:val="000F6B39"/>
    <w:rsid w:val="001050FD"/>
    <w:rsid w:val="00117E8D"/>
    <w:rsid w:val="0012400E"/>
    <w:rsid w:val="0012430D"/>
    <w:rsid w:val="00125D3D"/>
    <w:rsid w:val="0012770B"/>
    <w:rsid w:val="00140D46"/>
    <w:rsid w:val="00147A41"/>
    <w:rsid w:val="00153E23"/>
    <w:rsid w:val="00154376"/>
    <w:rsid w:val="001553CE"/>
    <w:rsid w:val="001614FC"/>
    <w:rsid w:val="0017168F"/>
    <w:rsid w:val="00172167"/>
    <w:rsid w:val="00176789"/>
    <w:rsid w:val="00182709"/>
    <w:rsid w:val="00183D5D"/>
    <w:rsid w:val="00187EAD"/>
    <w:rsid w:val="00190FBF"/>
    <w:rsid w:val="00192701"/>
    <w:rsid w:val="001A5554"/>
    <w:rsid w:val="001A55E6"/>
    <w:rsid w:val="001B454D"/>
    <w:rsid w:val="001C4D6D"/>
    <w:rsid w:val="001C73AE"/>
    <w:rsid w:val="001D2F64"/>
    <w:rsid w:val="001D3908"/>
    <w:rsid w:val="001F7F40"/>
    <w:rsid w:val="00211CCB"/>
    <w:rsid w:val="00212129"/>
    <w:rsid w:val="00213CE9"/>
    <w:rsid w:val="002242B0"/>
    <w:rsid w:val="002247F4"/>
    <w:rsid w:val="00230FE9"/>
    <w:rsid w:val="0023184F"/>
    <w:rsid w:val="00247A49"/>
    <w:rsid w:val="002579D1"/>
    <w:rsid w:val="00257A67"/>
    <w:rsid w:val="002745F8"/>
    <w:rsid w:val="00280193"/>
    <w:rsid w:val="00281398"/>
    <w:rsid w:val="00283031"/>
    <w:rsid w:val="0029509E"/>
    <w:rsid w:val="00296134"/>
    <w:rsid w:val="002A7955"/>
    <w:rsid w:val="002B3198"/>
    <w:rsid w:val="002B4A8E"/>
    <w:rsid w:val="002B4BBF"/>
    <w:rsid w:val="002C0435"/>
    <w:rsid w:val="002C6CB2"/>
    <w:rsid w:val="002D1FA7"/>
    <w:rsid w:val="002E42A8"/>
    <w:rsid w:val="002E49AA"/>
    <w:rsid w:val="002E6909"/>
    <w:rsid w:val="00310ED6"/>
    <w:rsid w:val="00311F89"/>
    <w:rsid w:val="003125EF"/>
    <w:rsid w:val="00326352"/>
    <w:rsid w:val="00330554"/>
    <w:rsid w:val="00340314"/>
    <w:rsid w:val="00340FB3"/>
    <w:rsid w:val="00343DF4"/>
    <w:rsid w:val="00347614"/>
    <w:rsid w:val="00350E03"/>
    <w:rsid w:val="00353B00"/>
    <w:rsid w:val="00363029"/>
    <w:rsid w:val="00363C7E"/>
    <w:rsid w:val="00370977"/>
    <w:rsid w:val="0037107F"/>
    <w:rsid w:val="00371C5E"/>
    <w:rsid w:val="00373FF3"/>
    <w:rsid w:val="00382214"/>
    <w:rsid w:val="003946E1"/>
    <w:rsid w:val="003A08CF"/>
    <w:rsid w:val="003A466E"/>
    <w:rsid w:val="003B0906"/>
    <w:rsid w:val="003B3345"/>
    <w:rsid w:val="003C1234"/>
    <w:rsid w:val="003C471A"/>
    <w:rsid w:val="003D3142"/>
    <w:rsid w:val="003D512A"/>
    <w:rsid w:val="003D6DDE"/>
    <w:rsid w:val="003D7E8A"/>
    <w:rsid w:val="003F1E9D"/>
    <w:rsid w:val="003F76A0"/>
    <w:rsid w:val="00401E30"/>
    <w:rsid w:val="004115B5"/>
    <w:rsid w:val="004179C8"/>
    <w:rsid w:val="00424193"/>
    <w:rsid w:val="00426C45"/>
    <w:rsid w:val="00427A6E"/>
    <w:rsid w:val="004300EE"/>
    <w:rsid w:val="00444A55"/>
    <w:rsid w:val="0044760A"/>
    <w:rsid w:val="00453528"/>
    <w:rsid w:val="00453C0E"/>
    <w:rsid w:val="00461A90"/>
    <w:rsid w:val="00473859"/>
    <w:rsid w:val="004847DE"/>
    <w:rsid w:val="00484A1D"/>
    <w:rsid w:val="00492EAC"/>
    <w:rsid w:val="004A6419"/>
    <w:rsid w:val="004B531C"/>
    <w:rsid w:val="004C2337"/>
    <w:rsid w:val="004C3A89"/>
    <w:rsid w:val="004D3106"/>
    <w:rsid w:val="004D55B5"/>
    <w:rsid w:val="004E36AB"/>
    <w:rsid w:val="004F503B"/>
    <w:rsid w:val="004F551A"/>
    <w:rsid w:val="005002DF"/>
    <w:rsid w:val="00500EBD"/>
    <w:rsid w:val="00504232"/>
    <w:rsid w:val="00510C66"/>
    <w:rsid w:val="0051372C"/>
    <w:rsid w:val="00523B90"/>
    <w:rsid w:val="00526964"/>
    <w:rsid w:val="005274CD"/>
    <w:rsid w:val="00532D5A"/>
    <w:rsid w:val="005354E4"/>
    <w:rsid w:val="005459D8"/>
    <w:rsid w:val="00556C8D"/>
    <w:rsid w:val="00563E60"/>
    <w:rsid w:val="005663D6"/>
    <w:rsid w:val="00570701"/>
    <w:rsid w:val="00573CDF"/>
    <w:rsid w:val="0057414B"/>
    <w:rsid w:val="00574A28"/>
    <w:rsid w:val="0057576E"/>
    <w:rsid w:val="00583A35"/>
    <w:rsid w:val="00587FBB"/>
    <w:rsid w:val="005A0877"/>
    <w:rsid w:val="005A17EC"/>
    <w:rsid w:val="005A1A1D"/>
    <w:rsid w:val="005A1D57"/>
    <w:rsid w:val="005A485B"/>
    <w:rsid w:val="005A6276"/>
    <w:rsid w:val="005A6B7D"/>
    <w:rsid w:val="005B5550"/>
    <w:rsid w:val="005B65F0"/>
    <w:rsid w:val="005C306A"/>
    <w:rsid w:val="005D2353"/>
    <w:rsid w:val="005D2A14"/>
    <w:rsid w:val="005D36E9"/>
    <w:rsid w:val="005E49A6"/>
    <w:rsid w:val="005E6D32"/>
    <w:rsid w:val="005E6E9C"/>
    <w:rsid w:val="00600FA4"/>
    <w:rsid w:val="00602BA8"/>
    <w:rsid w:val="00605720"/>
    <w:rsid w:val="00605ED6"/>
    <w:rsid w:val="006078AD"/>
    <w:rsid w:val="006101CD"/>
    <w:rsid w:val="00611AD7"/>
    <w:rsid w:val="00611BDC"/>
    <w:rsid w:val="006177DC"/>
    <w:rsid w:val="006202AD"/>
    <w:rsid w:val="00630E90"/>
    <w:rsid w:val="0063634A"/>
    <w:rsid w:val="00643B2E"/>
    <w:rsid w:val="00667577"/>
    <w:rsid w:val="00670053"/>
    <w:rsid w:val="006719B3"/>
    <w:rsid w:val="00672AC4"/>
    <w:rsid w:val="00673E71"/>
    <w:rsid w:val="00675AB6"/>
    <w:rsid w:val="00681392"/>
    <w:rsid w:val="0068483C"/>
    <w:rsid w:val="006925F5"/>
    <w:rsid w:val="00694DDB"/>
    <w:rsid w:val="006A1EA6"/>
    <w:rsid w:val="006A38B0"/>
    <w:rsid w:val="006A390F"/>
    <w:rsid w:val="006A580A"/>
    <w:rsid w:val="006B53EE"/>
    <w:rsid w:val="006C528F"/>
    <w:rsid w:val="006C691E"/>
    <w:rsid w:val="006E2210"/>
    <w:rsid w:val="006F101C"/>
    <w:rsid w:val="006F5EED"/>
    <w:rsid w:val="006F712E"/>
    <w:rsid w:val="00704D1A"/>
    <w:rsid w:val="0070788C"/>
    <w:rsid w:val="0071209C"/>
    <w:rsid w:val="007205BB"/>
    <w:rsid w:val="00722167"/>
    <w:rsid w:val="00725CE5"/>
    <w:rsid w:val="0073019F"/>
    <w:rsid w:val="00732CB7"/>
    <w:rsid w:val="00733D73"/>
    <w:rsid w:val="00734046"/>
    <w:rsid w:val="00735560"/>
    <w:rsid w:val="00736027"/>
    <w:rsid w:val="0073667D"/>
    <w:rsid w:val="007370E0"/>
    <w:rsid w:val="007466B8"/>
    <w:rsid w:val="00751448"/>
    <w:rsid w:val="00751A09"/>
    <w:rsid w:val="00756D75"/>
    <w:rsid w:val="00760A58"/>
    <w:rsid w:val="00762B34"/>
    <w:rsid w:val="00763073"/>
    <w:rsid w:val="00767A99"/>
    <w:rsid w:val="0077213B"/>
    <w:rsid w:val="007747BC"/>
    <w:rsid w:val="00793C8C"/>
    <w:rsid w:val="00793E7F"/>
    <w:rsid w:val="00794B04"/>
    <w:rsid w:val="00794F9D"/>
    <w:rsid w:val="0079610B"/>
    <w:rsid w:val="00797739"/>
    <w:rsid w:val="007A06F1"/>
    <w:rsid w:val="007B7CAA"/>
    <w:rsid w:val="007C28FF"/>
    <w:rsid w:val="007C5AC5"/>
    <w:rsid w:val="007C65AD"/>
    <w:rsid w:val="007D26E7"/>
    <w:rsid w:val="007D58D1"/>
    <w:rsid w:val="007D68D7"/>
    <w:rsid w:val="007E08F9"/>
    <w:rsid w:val="007E17CF"/>
    <w:rsid w:val="007E768C"/>
    <w:rsid w:val="007F5A15"/>
    <w:rsid w:val="0081236F"/>
    <w:rsid w:val="00813788"/>
    <w:rsid w:val="00822B10"/>
    <w:rsid w:val="00830E3F"/>
    <w:rsid w:val="00832F80"/>
    <w:rsid w:val="00833452"/>
    <w:rsid w:val="008343D2"/>
    <w:rsid w:val="00834CE8"/>
    <w:rsid w:val="0083551E"/>
    <w:rsid w:val="00843F50"/>
    <w:rsid w:val="00845F36"/>
    <w:rsid w:val="008512C1"/>
    <w:rsid w:val="008527A7"/>
    <w:rsid w:val="00853603"/>
    <w:rsid w:val="00854285"/>
    <w:rsid w:val="008550E7"/>
    <w:rsid w:val="00856D92"/>
    <w:rsid w:val="00862070"/>
    <w:rsid w:val="00865298"/>
    <w:rsid w:val="008666C1"/>
    <w:rsid w:val="00866773"/>
    <w:rsid w:val="0087015D"/>
    <w:rsid w:val="008706BC"/>
    <w:rsid w:val="00872CCF"/>
    <w:rsid w:val="00873953"/>
    <w:rsid w:val="00886A0D"/>
    <w:rsid w:val="00894724"/>
    <w:rsid w:val="008A37FE"/>
    <w:rsid w:val="008D0956"/>
    <w:rsid w:val="008E7F8D"/>
    <w:rsid w:val="008F3DCE"/>
    <w:rsid w:val="008F6265"/>
    <w:rsid w:val="009030DD"/>
    <w:rsid w:val="00904F51"/>
    <w:rsid w:val="0090595F"/>
    <w:rsid w:val="00905F6E"/>
    <w:rsid w:val="0090670A"/>
    <w:rsid w:val="0091782C"/>
    <w:rsid w:val="00940FE8"/>
    <w:rsid w:val="00942CCA"/>
    <w:rsid w:val="00943AF4"/>
    <w:rsid w:val="0094425B"/>
    <w:rsid w:val="00947118"/>
    <w:rsid w:val="009529F5"/>
    <w:rsid w:val="009607CA"/>
    <w:rsid w:val="009720FD"/>
    <w:rsid w:val="009728CB"/>
    <w:rsid w:val="00975273"/>
    <w:rsid w:val="0098148B"/>
    <w:rsid w:val="00981F60"/>
    <w:rsid w:val="00983F16"/>
    <w:rsid w:val="00985B39"/>
    <w:rsid w:val="009866EC"/>
    <w:rsid w:val="00992ECA"/>
    <w:rsid w:val="0099382A"/>
    <w:rsid w:val="00994081"/>
    <w:rsid w:val="009A346C"/>
    <w:rsid w:val="009A655A"/>
    <w:rsid w:val="009B54C5"/>
    <w:rsid w:val="009B71C1"/>
    <w:rsid w:val="009D1070"/>
    <w:rsid w:val="009D3350"/>
    <w:rsid w:val="009E1936"/>
    <w:rsid w:val="009F0766"/>
    <w:rsid w:val="009F4B40"/>
    <w:rsid w:val="00A06B34"/>
    <w:rsid w:val="00A071CC"/>
    <w:rsid w:val="00A07986"/>
    <w:rsid w:val="00A11F99"/>
    <w:rsid w:val="00A14708"/>
    <w:rsid w:val="00A156D9"/>
    <w:rsid w:val="00A20A4A"/>
    <w:rsid w:val="00A20CEE"/>
    <w:rsid w:val="00A21F97"/>
    <w:rsid w:val="00A243BC"/>
    <w:rsid w:val="00A32905"/>
    <w:rsid w:val="00A32FA2"/>
    <w:rsid w:val="00A36061"/>
    <w:rsid w:val="00A379A4"/>
    <w:rsid w:val="00A402C6"/>
    <w:rsid w:val="00A45F28"/>
    <w:rsid w:val="00A56FE0"/>
    <w:rsid w:val="00A70F4C"/>
    <w:rsid w:val="00A7217B"/>
    <w:rsid w:val="00A8513F"/>
    <w:rsid w:val="00A863B8"/>
    <w:rsid w:val="00A9030A"/>
    <w:rsid w:val="00AA6478"/>
    <w:rsid w:val="00AA6A67"/>
    <w:rsid w:val="00AA7A13"/>
    <w:rsid w:val="00AB2670"/>
    <w:rsid w:val="00AB2B0F"/>
    <w:rsid w:val="00AC096E"/>
    <w:rsid w:val="00AD7D6F"/>
    <w:rsid w:val="00AE7AA7"/>
    <w:rsid w:val="00AF0A71"/>
    <w:rsid w:val="00AF7B3B"/>
    <w:rsid w:val="00B0469B"/>
    <w:rsid w:val="00B10343"/>
    <w:rsid w:val="00B127DF"/>
    <w:rsid w:val="00B14566"/>
    <w:rsid w:val="00B20F28"/>
    <w:rsid w:val="00B24D94"/>
    <w:rsid w:val="00B268E1"/>
    <w:rsid w:val="00B269D7"/>
    <w:rsid w:val="00B33E4C"/>
    <w:rsid w:val="00B344D4"/>
    <w:rsid w:val="00B43F7F"/>
    <w:rsid w:val="00B54A9C"/>
    <w:rsid w:val="00B57E6B"/>
    <w:rsid w:val="00B64445"/>
    <w:rsid w:val="00B64A99"/>
    <w:rsid w:val="00B651CC"/>
    <w:rsid w:val="00B720EB"/>
    <w:rsid w:val="00B738F3"/>
    <w:rsid w:val="00B73F27"/>
    <w:rsid w:val="00B74C14"/>
    <w:rsid w:val="00B77D86"/>
    <w:rsid w:val="00B92BAD"/>
    <w:rsid w:val="00B9520A"/>
    <w:rsid w:val="00B979F5"/>
    <w:rsid w:val="00BA07A7"/>
    <w:rsid w:val="00BA1BF7"/>
    <w:rsid w:val="00BA3056"/>
    <w:rsid w:val="00BB47F3"/>
    <w:rsid w:val="00BC71B5"/>
    <w:rsid w:val="00BD0ED0"/>
    <w:rsid w:val="00BE1E1A"/>
    <w:rsid w:val="00BE3314"/>
    <w:rsid w:val="00BE5B9B"/>
    <w:rsid w:val="00BE7259"/>
    <w:rsid w:val="00C10571"/>
    <w:rsid w:val="00C24E7B"/>
    <w:rsid w:val="00C36E42"/>
    <w:rsid w:val="00C52425"/>
    <w:rsid w:val="00C555AC"/>
    <w:rsid w:val="00C56CDE"/>
    <w:rsid w:val="00C5764E"/>
    <w:rsid w:val="00C633E2"/>
    <w:rsid w:val="00C636F5"/>
    <w:rsid w:val="00C64274"/>
    <w:rsid w:val="00C65487"/>
    <w:rsid w:val="00C65987"/>
    <w:rsid w:val="00C74F01"/>
    <w:rsid w:val="00CA0BB3"/>
    <w:rsid w:val="00CB7617"/>
    <w:rsid w:val="00CC5965"/>
    <w:rsid w:val="00CD22C9"/>
    <w:rsid w:val="00CE7048"/>
    <w:rsid w:val="00CF684E"/>
    <w:rsid w:val="00D06294"/>
    <w:rsid w:val="00D170C8"/>
    <w:rsid w:val="00D20CA5"/>
    <w:rsid w:val="00D22F7F"/>
    <w:rsid w:val="00D27104"/>
    <w:rsid w:val="00D35DA8"/>
    <w:rsid w:val="00D4719D"/>
    <w:rsid w:val="00D619CB"/>
    <w:rsid w:val="00D66E92"/>
    <w:rsid w:val="00D76DA8"/>
    <w:rsid w:val="00D76EB9"/>
    <w:rsid w:val="00D90D82"/>
    <w:rsid w:val="00D95EA0"/>
    <w:rsid w:val="00DA681B"/>
    <w:rsid w:val="00DC0F80"/>
    <w:rsid w:val="00DE6A01"/>
    <w:rsid w:val="00DF2AD8"/>
    <w:rsid w:val="00E066BD"/>
    <w:rsid w:val="00E1736F"/>
    <w:rsid w:val="00E17FF5"/>
    <w:rsid w:val="00E273F6"/>
    <w:rsid w:val="00E3162A"/>
    <w:rsid w:val="00E3221E"/>
    <w:rsid w:val="00E5280E"/>
    <w:rsid w:val="00E5401A"/>
    <w:rsid w:val="00E560B7"/>
    <w:rsid w:val="00E56172"/>
    <w:rsid w:val="00E65E6B"/>
    <w:rsid w:val="00E730DF"/>
    <w:rsid w:val="00E754A7"/>
    <w:rsid w:val="00E80808"/>
    <w:rsid w:val="00E83D4E"/>
    <w:rsid w:val="00E84C25"/>
    <w:rsid w:val="00E84FF9"/>
    <w:rsid w:val="00E91529"/>
    <w:rsid w:val="00E93BC2"/>
    <w:rsid w:val="00EA2878"/>
    <w:rsid w:val="00EA7020"/>
    <w:rsid w:val="00ED648B"/>
    <w:rsid w:val="00EE0CE1"/>
    <w:rsid w:val="00EE6751"/>
    <w:rsid w:val="00EF01C5"/>
    <w:rsid w:val="00EF0C17"/>
    <w:rsid w:val="00EF5885"/>
    <w:rsid w:val="00EF79B0"/>
    <w:rsid w:val="00F13649"/>
    <w:rsid w:val="00F143B1"/>
    <w:rsid w:val="00F21870"/>
    <w:rsid w:val="00F23CF0"/>
    <w:rsid w:val="00F429D1"/>
    <w:rsid w:val="00F45942"/>
    <w:rsid w:val="00F45AE1"/>
    <w:rsid w:val="00F5192E"/>
    <w:rsid w:val="00F51F46"/>
    <w:rsid w:val="00F53F01"/>
    <w:rsid w:val="00F57D63"/>
    <w:rsid w:val="00F640B5"/>
    <w:rsid w:val="00F66228"/>
    <w:rsid w:val="00F711B9"/>
    <w:rsid w:val="00F765BA"/>
    <w:rsid w:val="00F81F40"/>
    <w:rsid w:val="00F8759C"/>
    <w:rsid w:val="00F90DFB"/>
    <w:rsid w:val="00F91089"/>
    <w:rsid w:val="00F91346"/>
    <w:rsid w:val="00F92570"/>
    <w:rsid w:val="00F94B22"/>
    <w:rsid w:val="00F94DE6"/>
    <w:rsid w:val="00FA2769"/>
    <w:rsid w:val="00FA3071"/>
    <w:rsid w:val="00FA33E4"/>
    <w:rsid w:val="00FA3E46"/>
    <w:rsid w:val="00FA5884"/>
    <w:rsid w:val="00FA7E7D"/>
    <w:rsid w:val="00FB0D99"/>
    <w:rsid w:val="00FB5471"/>
    <w:rsid w:val="00FB6840"/>
    <w:rsid w:val="00FC08B3"/>
    <w:rsid w:val="00FC18D8"/>
    <w:rsid w:val="00FC7BB3"/>
    <w:rsid w:val="00FC7D4F"/>
    <w:rsid w:val="00FD0CCE"/>
    <w:rsid w:val="00FD79D0"/>
    <w:rsid w:val="00FE69B2"/>
    <w:rsid w:val="00FF1A58"/>
    <w:rsid w:val="00FF3138"/>
    <w:rsid w:val="00FF48B9"/>
    <w:rsid w:val="00FF49EB"/>
    <w:rsid w:val="00FF5C02"/>
    <w:rsid w:val="00FF613A"/>
    <w:rsid w:val="02883661"/>
    <w:rsid w:val="04A9605B"/>
    <w:rsid w:val="063B5B78"/>
    <w:rsid w:val="08E33793"/>
    <w:rsid w:val="09434D9D"/>
    <w:rsid w:val="0A694752"/>
    <w:rsid w:val="0DF07EE3"/>
    <w:rsid w:val="0E643518"/>
    <w:rsid w:val="10DD4EBB"/>
    <w:rsid w:val="16693DC2"/>
    <w:rsid w:val="16AD7FB9"/>
    <w:rsid w:val="183F1493"/>
    <w:rsid w:val="18FC4FBA"/>
    <w:rsid w:val="19AF3334"/>
    <w:rsid w:val="1AAB4A91"/>
    <w:rsid w:val="1B0E4ACA"/>
    <w:rsid w:val="1B8B48E8"/>
    <w:rsid w:val="1C9808FD"/>
    <w:rsid w:val="22873147"/>
    <w:rsid w:val="229233C9"/>
    <w:rsid w:val="23737E65"/>
    <w:rsid w:val="23DA218B"/>
    <w:rsid w:val="27143262"/>
    <w:rsid w:val="2A213392"/>
    <w:rsid w:val="2A5700B2"/>
    <w:rsid w:val="2AC96FF6"/>
    <w:rsid w:val="2B5E7BEB"/>
    <w:rsid w:val="2D5304A2"/>
    <w:rsid w:val="2D68079A"/>
    <w:rsid w:val="2DF700D9"/>
    <w:rsid w:val="2E4550FC"/>
    <w:rsid w:val="2E514683"/>
    <w:rsid w:val="32C1444F"/>
    <w:rsid w:val="376D011C"/>
    <w:rsid w:val="38891DB8"/>
    <w:rsid w:val="3ABA7D5B"/>
    <w:rsid w:val="3C4F4F38"/>
    <w:rsid w:val="3CE416AE"/>
    <w:rsid w:val="43D025F5"/>
    <w:rsid w:val="472E36B4"/>
    <w:rsid w:val="48B76D8F"/>
    <w:rsid w:val="49DD2383"/>
    <w:rsid w:val="57E61A10"/>
    <w:rsid w:val="58D36AC3"/>
    <w:rsid w:val="594E097A"/>
    <w:rsid w:val="59F65C7E"/>
    <w:rsid w:val="5B9A4CA7"/>
    <w:rsid w:val="5FBF5A6B"/>
    <w:rsid w:val="60E63616"/>
    <w:rsid w:val="60FB2C8B"/>
    <w:rsid w:val="61907CF7"/>
    <w:rsid w:val="61C548D6"/>
    <w:rsid w:val="63123A52"/>
    <w:rsid w:val="63441F36"/>
    <w:rsid w:val="641941AB"/>
    <w:rsid w:val="64C701D0"/>
    <w:rsid w:val="657E0B48"/>
    <w:rsid w:val="67FF5FF1"/>
    <w:rsid w:val="688D6DBF"/>
    <w:rsid w:val="6A2A1384"/>
    <w:rsid w:val="6B5E0AAF"/>
    <w:rsid w:val="6BD31768"/>
    <w:rsid w:val="6D103417"/>
    <w:rsid w:val="6D342528"/>
    <w:rsid w:val="6DED540B"/>
    <w:rsid w:val="6EC205F2"/>
    <w:rsid w:val="74507E06"/>
    <w:rsid w:val="74FD2CB8"/>
    <w:rsid w:val="76413F68"/>
    <w:rsid w:val="765C6DB5"/>
    <w:rsid w:val="77210E87"/>
    <w:rsid w:val="799A7C87"/>
    <w:rsid w:val="7A6B49A6"/>
    <w:rsid w:val="7BAE59D5"/>
    <w:rsid w:val="7BEC7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42AE091"/>
  <w15:docId w15:val="{F1B1D53A-F29E-4C3B-BFC7-B832C899F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link w:val="1Char"/>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widowControl/>
      <w:jc w:val="left"/>
    </w:pPr>
  </w:style>
  <w:style w:type="paragraph" w:styleId="a4">
    <w:name w:val="Plain Text"/>
    <w:basedOn w:val="a"/>
    <w:link w:val="Char0"/>
    <w:qFormat/>
    <w:pPr>
      <w:spacing w:line="360" w:lineRule="auto"/>
      <w:ind w:firstLineChars="200" w:firstLine="480"/>
    </w:pPr>
    <w:rPr>
      <w:rFonts w:ascii="仿宋_GB2312"/>
      <w:sz w:val="24"/>
    </w:rPr>
  </w:style>
  <w:style w:type="paragraph" w:styleId="20">
    <w:name w:val="Body Text Indent 2"/>
    <w:basedOn w:val="a"/>
    <w:link w:val="2Char0"/>
    <w:qFormat/>
    <w:pPr>
      <w:widowControl/>
      <w:ind w:firstLineChars="200" w:firstLine="562"/>
      <w:jc w:val="left"/>
    </w:pPr>
    <w:rPr>
      <w:b/>
      <w:bCs/>
      <w:sz w:val="28"/>
      <w:szCs w:val="24"/>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1">
    <w:name w:val="toc 2"/>
    <w:basedOn w:val="a"/>
    <w:next w:val="a"/>
    <w:uiPriority w:val="39"/>
    <w:unhideWhenUsed/>
    <w:qFormat/>
    <w:pPr>
      <w:ind w:leftChars="200" w:left="420"/>
    </w:pPr>
  </w:style>
  <w:style w:type="paragraph" w:styleId="a8">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9">
    <w:name w:val="Title"/>
    <w:basedOn w:val="a"/>
    <w:next w:val="a"/>
    <w:link w:val="Char4"/>
    <w:qFormat/>
    <w:pPr>
      <w:widowControl/>
      <w:spacing w:before="240" w:after="60"/>
      <w:jc w:val="center"/>
      <w:outlineLvl w:val="0"/>
    </w:pPr>
    <w:rPr>
      <w:rFonts w:ascii="Cambria" w:eastAsia="黑体" w:hAnsi="Cambria"/>
      <w:b/>
      <w:bCs/>
      <w:sz w:val="52"/>
      <w:szCs w:val="32"/>
    </w:rPr>
  </w:style>
  <w:style w:type="paragraph" w:styleId="aa">
    <w:name w:val="annotation subject"/>
    <w:basedOn w:val="a3"/>
    <w:next w:val="a3"/>
    <w:link w:val="Char5"/>
    <w:uiPriority w:val="99"/>
    <w:semiHidden/>
    <w:unhideWhenUsed/>
    <w:qFormat/>
    <w:rPr>
      <w:b/>
      <w:bCs/>
    </w:r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qFormat/>
    <w:rPr>
      <w:b/>
      <w:bCs/>
    </w:rPr>
  </w:style>
  <w:style w:type="character" w:styleId="ad">
    <w:name w:val="page number"/>
    <w:basedOn w:val="a0"/>
    <w:qFormat/>
  </w:style>
  <w:style w:type="character" w:styleId="ae">
    <w:name w:val="Hyperlink"/>
    <w:uiPriority w:val="99"/>
    <w:qFormat/>
    <w:rPr>
      <w:color w:val="0000FF"/>
      <w:u w:val="single"/>
    </w:rPr>
  </w:style>
  <w:style w:type="character" w:styleId="af">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szCs w:val="20"/>
    </w:rPr>
  </w:style>
  <w:style w:type="character" w:customStyle="1" w:styleId="Char0">
    <w:name w:val="纯文本 Char"/>
    <w:basedOn w:val="a0"/>
    <w:link w:val="a4"/>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0">
    <w:name w:val="List Paragraph"/>
    <w:basedOn w:val="a"/>
    <w:uiPriority w:val="34"/>
    <w:qFormat/>
    <w:pPr>
      <w:ind w:firstLineChars="200" w:firstLine="420"/>
    </w:pPr>
    <w:rPr>
      <w:rFonts w:ascii="仿宋_GB2312" w:eastAsia="仿宋_GB2312"/>
      <w:spacing w:val="-4"/>
      <w:sz w:val="32"/>
    </w:rPr>
  </w:style>
  <w:style w:type="character" w:customStyle="1" w:styleId="2Char0">
    <w:name w:val="正文文本缩进 2 Char"/>
    <w:basedOn w:val="a0"/>
    <w:link w:val="20"/>
    <w:qFormat/>
    <w:rPr>
      <w:rFonts w:ascii="Times New Roman" w:eastAsia="宋体" w:hAnsi="Times New Roman" w:cs="Times New Roman"/>
      <w:b/>
      <w:bCs/>
      <w:sz w:val="28"/>
      <w:szCs w:val="24"/>
    </w:rPr>
  </w:style>
  <w:style w:type="character" w:customStyle="1" w:styleId="Char4">
    <w:name w:val="标题 Char"/>
    <w:basedOn w:val="a0"/>
    <w:link w:val="a9"/>
    <w:qFormat/>
    <w:rPr>
      <w:rFonts w:ascii="Cambria" w:eastAsia="黑体" w:hAnsi="Cambria" w:cs="Times New Roman"/>
      <w:b/>
      <w:bCs/>
      <w:sz w:val="52"/>
      <w:szCs w:val="32"/>
    </w:rPr>
  </w:style>
  <w:style w:type="character" w:customStyle="1" w:styleId="Char5">
    <w:name w:val="批注主题 Char"/>
    <w:basedOn w:val="Char"/>
    <w:link w:val="aa"/>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A71BA7-3B14-4CE8-BCDB-190B541B3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300</Words>
  <Characters>1710</Characters>
  <Application>Microsoft Office Word</Application>
  <DocSecurity>0</DocSecurity>
  <Lines>14</Lines>
  <Paragraphs>4</Paragraphs>
  <ScaleCrop>false</ScaleCrop>
  <Company>Microsoft</Company>
  <LinksUpToDate>false</LinksUpToDate>
  <CharactersWithSpaces>2006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NJU</cp:lastModifiedBy>
  <cp:revision>2</cp:revision>
  <cp:lastPrinted>2020-08-19T04:13:00Z</cp:lastPrinted>
  <dcterms:created xsi:type="dcterms:W3CDTF">2020-09-18T08:04:00Z</dcterms:created>
  <dcterms:modified xsi:type="dcterms:W3CDTF">2020-09-18T08:04:00Z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